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4C40E9" w:rsidRDefault="00EE155A" w:rsidP="0016753A">
      <w:pPr>
        <w:ind w:right="567"/>
        <w:rPr>
          <w:rFonts w:ascii="Helvetica" w:eastAsia="汉仪中等线简" w:hAnsi="Helvetica"/>
        </w:rPr>
      </w:pPr>
      <w:r>
        <w:rPr>
          <w:noProof/>
          <w:lang w:val="en-US" w:bidi="ar-SA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4111625</wp:posOffset>
            </wp:positionH>
            <wp:positionV relativeFrom="page">
              <wp:posOffset>669701</wp:posOffset>
            </wp:positionV>
            <wp:extent cx="2019600" cy="396000"/>
            <wp:effectExtent l="0" t="0" r="0" b="4445"/>
            <wp:wrapNone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E1B" w:rsidRPr="004C40E9" w:rsidRDefault="00663E1B" w:rsidP="00C26DF4">
      <w:pPr>
        <w:spacing w:line="24" w:lineRule="atLeast"/>
        <w:ind w:right="-274"/>
        <w:rPr>
          <w:rFonts w:ascii="Helvetica" w:eastAsia="汉仪中等线简" w:hAnsi="Helvetica" w:cs="Arial"/>
          <w:b/>
          <w:sz w:val="22"/>
          <w:lang w:val="en-US"/>
        </w:rPr>
      </w:pPr>
    </w:p>
    <w:p w:rsidR="00663E1B" w:rsidRPr="004C40E9" w:rsidRDefault="00663E1B" w:rsidP="00C26DF4">
      <w:pPr>
        <w:spacing w:line="24" w:lineRule="atLeast"/>
        <w:ind w:right="-274"/>
        <w:rPr>
          <w:rFonts w:ascii="Helvetica" w:eastAsia="汉仪中等线简" w:hAnsi="Helvetica" w:cs="Arial"/>
          <w:b/>
          <w:sz w:val="22"/>
          <w:lang w:val="en-US"/>
        </w:rPr>
      </w:pPr>
    </w:p>
    <w:p w:rsidR="00663E1B" w:rsidRPr="004C40E9" w:rsidRDefault="00663E1B" w:rsidP="00663E1B">
      <w:pPr>
        <w:spacing w:after="20" w:line="14" w:lineRule="auto"/>
        <w:ind w:right="-274"/>
        <w:rPr>
          <w:rFonts w:ascii="Helvetica" w:eastAsia="汉仪中等线简" w:hAnsi="Helvetica" w:cs="Arial"/>
          <w:b/>
          <w:sz w:val="22"/>
          <w:lang w:val="en-US"/>
        </w:rPr>
      </w:pPr>
    </w:p>
    <w:p w:rsidR="007C20E3" w:rsidRPr="004A4095" w:rsidRDefault="00745701" w:rsidP="007C20E3">
      <w:pPr>
        <w:spacing w:line="24" w:lineRule="atLeast"/>
        <w:ind w:right="-271"/>
        <w:jc w:val="both"/>
        <w:rPr>
          <w:rFonts w:eastAsia="汉仪中等线简" w:cs="Arial"/>
        </w:rPr>
      </w:pPr>
      <w:r>
        <w:rPr>
          <w:rFonts w:eastAsia="汉仪中等线简" w:cs="Arial" w:hint="eastAsia"/>
          <w:b/>
          <w:sz w:val="22"/>
        </w:rPr>
        <w:t>使用</w:t>
      </w:r>
      <w:r w:rsidR="007C20E3" w:rsidRPr="008D0714">
        <w:rPr>
          <w:rFonts w:eastAsia="汉仪中等线简" w:cs="Arial" w:hint="eastAsia"/>
          <w:b/>
          <w:sz w:val="22"/>
        </w:rPr>
        <w:t>雷尼绍</w:t>
      </w:r>
      <w:r w:rsidR="007C20E3" w:rsidRPr="00C01D74">
        <w:rPr>
          <w:rFonts w:ascii="Arial" w:eastAsia="汉仪中等线简" w:hAnsi="Arial" w:cs="Arial"/>
          <w:b/>
          <w:sz w:val="22"/>
        </w:rPr>
        <w:t>inVia™</w:t>
      </w:r>
      <w:r w:rsidR="007C20E3" w:rsidRPr="008D0714">
        <w:rPr>
          <w:rFonts w:eastAsia="汉仪中等线简" w:cs="Arial" w:hint="eastAsia"/>
          <w:b/>
          <w:sz w:val="22"/>
        </w:rPr>
        <w:t>共聚焦拉</w:t>
      </w:r>
      <w:proofErr w:type="gramStart"/>
      <w:r w:rsidR="007C20E3" w:rsidRPr="008D0714">
        <w:rPr>
          <w:rFonts w:eastAsia="汉仪中等线简" w:cs="Arial" w:hint="eastAsia"/>
          <w:b/>
          <w:sz w:val="22"/>
        </w:rPr>
        <w:t>曼</w:t>
      </w:r>
      <w:proofErr w:type="gramEnd"/>
      <w:r w:rsidR="007C20E3" w:rsidRPr="008D0714">
        <w:rPr>
          <w:rFonts w:eastAsia="汉仪中等线简" w:cs="Arial" w:hint="eastAsia"/>
          <w:b/>
          <w:sz w:val="22"/>
        </w:rPr>
        <w:t>显微镜</w:t>
      </w:r>
      <w:r>
        <w:rPr>
          <w:rFonts w:eastAsia="汉仪中等线简" w:cs="Arial" w:hint="eastAsia"/>
          <w:b/>
          <w:sz w:val="22"/>
        </w:rPr>
        <w:t>研究</w:t>
      </w:r>
      <w:r w:rsidR="007C20E3" w:rsidRPr="008D0714">
        <w:rPr>
          <w:rFonts w:eastAsia="汉仪中等线简" w:cs="Arial" w:hint="eastAsia"/>
          <w:b/>
          <w:sz w:val="22"/>
        </w:rPr>
        <w:t>研究存储在塑料血袋中的血液</w:t>
      </w:r>
    </w:p>
    <w:p w:rsidR="007C20E3" w:rsidRDefault="007C20E3" w:rsidP="007C20E3">
      <w:pPr>
        <w:spacing w:line="24" w:lineRule="atLeast"/>
        <w:ind w:right="-271"/>
        <w:jc w:val="both"/>
        <w:rPr>
          <w:rFonts w:eastAsia="汉仪中等线简" w:cs="Arial"/>
        </w:rPr>
      </w:pPr>
    </w:p>
    <w:p w:rsidR="007C20E3" w:rsidRDefault="007C20E3" w:rsidP="007C20E3">
      <w:pPr>
        <w:spacing w:line="24" w:lineRule="atLeast"/>
        <w:ind w:right="-271"/>
        <w:jc w:val="both"/>
        <w:rPr>
          <w:rFonts w:eastAsia="汉仪中等线简" w:cs="Arial"/>
        </w:rPr>
      </w:pPr>
      <w:r w:rsidRPr="004A4095">
        <w:rPr>
          <w:rFonts w:eastAsia="汉仪中等线简" w:cs="Arial" w:hint="eastAsia"/>
        </w:rPr>
        <w:t>位于加拿大温哥华的英属哥伦比亚大学的</w:t>
      </w:r>
      <w:r w:rsidRPr="00C01D74">
        <w:rPr>
          <w:rFonts w:ascii="Arial" w:eastAsia="汉仪中等线简" w:hAnsi="Arial" w:cs="Arial"/>
        </w:rPr>
        <w:t>Michael Smith</w:t>
      </w:r>
      <w:r w:rsidRPr="004A4095">
        <w:rPr>
          <w:rFonts w:eastAsia="汉仪中等线简" w:cs="Arial" w:hint="eastAsia"/>
        </w:rPr>
        <w:t>实验室</w:t>
      </w:r>
      <w:r>
        <w:rPr>
          <w:rFonts w:eastAsia="汉仪中等线简" w:cs="Arial" w:hint="eastAsia"/>
        </w:rPr>
        <w:t>，</w:t>
      </w:r>
      <w:r w:rsidR="00745701" w:rsidRPr="00745701">
        <w:rPr>
          <w:rFonts w:eastAsia="汉仪中等线简" w:cs="Arial" w:hint="eastAsia"/>
        </w:rPr>
        <w:t>使</w:t>
      </w:r>
      <w:r w:rsidRPr="004A4095">
        <w:rPr>
          <w:rFonts w:eastAsia="汉仪中等线简" w:cs="Arial" w:hint="eastAsia"/>
        </w:rPr>
        <w:t>用拉曼光谱监控</w:t>
      </w:r>
      <w:r w:rsidR="00984027" w:rsidRPr="004A4095">
        <w:rPr>
          <w:rFonts w:eastAsia="汉仪中等线简" w:cs="Arial" w:hint="eastAsia"/>
        </w:rPr>
        <w:t>存</w:t>
      </w:r>
      <w:r w:rsidRPr="004A4095">
        <w:rPr>
          <w:rFonts w:eastAsia="汉仪中等线简" w:cs="Arial" w:hint="eastAsia"/>
        </w:rPr>
        <w:t>储的红细胞</w:t>
      </w:r>
      <w:r w:rsidR="00745701">
        <w:rPr>
          <w:rFonts w:eastAsia="汉仪中等线简" w:cs="Arial" w:hint="eastAsia"/>
        </w:rPr>
        <w:t xml:space="preserve"> </w:t>
      </w:r>
      <w:r w:rsidR="00C01D74" w:rsidRPr="00C01D74">
        <w:rPr>
          <w:rFonts w:ascii="Arial" w:eastAsia="汉仪中等线简" w:hAnsi="Arial" w:cs="Arial" w:hint="eastAsia"/>
        </w:rPr>
        <w:t>(</w:t>
      </w:r>
      <w:r w:rsidRPr="00C01D74">
        <w:rPr>
          <w:rFonts w:ascii="Arial" w:eastAsia="汉仪中等线简" w:hAnsi="Arial" w:cs="Arial" w:hint="eastAsia"/>
        </w:rPr>
        <w:t>RBC</w:t>
      </w:r>
      <w:r w:rsidR="00C01D74" w:rsidRPr="00C01D74">
        <w:rPr>
          <w:rFonts w:ascii="Arial" w:eastAsia="汉仪中等线简" w:hAnsi="Arial" w:cs="Arial" w:hint="eastAsia"/>
        </w:rPr>
        <w:t>)</w:t>
      </w:r>
      <w:r w:rsidR="00745701">
        <w:rPr>
          <w:rFonts w:ascii="Arial" w:eastAsia="汉仪中等线简" w:hAnsi="Arial" w:cs="Arial"/>
        </w:rPr>
        <w:t xml:space="preserve"> </w:t>
      </w:r>
      <w:r w:rsidRPr="004A4095">
        <w:rPr>
          <w:rFonts w:eastAsia="汉仪中等线简" w:cs="Arial" w:hint="eastAsia"/>
        </w:rPr>
        <w:t>中发生的生物化学变化和献血者间的差异性</w:t>
      </w:r>
      <w:r w:rsidRPr="00745701">
        <w:rPr>
          <w:rFonts w:ascii="Arial" w:eastAsia="汉仪中等线简" w:hAnsi="Arial" w:cs="Arial" w:hint="eastAsia"/>
          <w:vertAlign w:val="superscript"/>
        </w:rPr>
        <w:t>1,2</w:t>
      </w:r>
      <w:r>
        <w:rPr>
          <w:rFonts w:eastAsia="汉仪中等线简" w:cs="Arial" w:hint="eastAsia"/>
        </w:rPr>
        <w:t>，</w:t>
      </w:r>
      <w:r w:rsidR="00745701" w:rsidRPr="00745701">
        <w:rPr>
          <w:rFonts w:eastAsia="汉仪中等线简" w:cs="Arial" w:hint="eastAsia"/>
        </w:rPr>
        <w:t>并处于领先地位</w:t>
      </w:r>
      <w:r w:rsidRPr="004A4095">
        <w:rPr>
          <w:rFonts w:eastAsia="汉仪中等线简" w:cs="Arial" w:hint="eastAsia"/>
        </w:rPr>
        <w:t>。</w:t>
      </w:r>
      <w:r w:rsidRPr="00C01D74">
        <w:rPr>
          <w:rFonts w:ascii="Arial" w:eastAsia="汉仪中等线简" w:hAnsi="Arial" w:cs="Arial" w:hint="eastAsia"/>
        </w:rPr>
        <w:t>Michael Blades</w:t>
      </w:r>
      <w:r w:rsidRPr="004A4095">
        <w:rPr>
          <w:rFonts w:eastAsia="汉仪中等线简" w:cs="Arial" w:hint="eastAsia"/>
        </w:rPr>
        <w:t>和</w:t>
      </w:r>
      <w:r w:rsidRPr="00C01D74">
        <w:rPr>
          <w:rFonts w:ascii="Arial" w:eastAsia="汉仪中等线简" w:hAnsi="Arial" w:cs="Arial" w:hint="eastAsia"/>
        </w:rPr>
        <w:t>Robin Turner</w:t>
      </w:r>
      <w:r w:rsidRPr="004A4095">
        <w:rPr>
          <w:rFonts w:eastAsia="汉仪中等线简" w:cs="Arial" w:hint="eastAsia"/>
        </w:rPr>
        <w:t>教授的课题组最近在国际期刊</w:t>
      </w:r>
      <w:r>
        <w:rPr>
          <w:rFonts w:eastAsia="汉仪中等线简" w:cs="Arial" w:hint="eastAsia"/>
        </w:rPr>
        <w:t>《分析</w:t>
      </w:r>
      <w:r>
        <w:rPr>
          <w:rFonts w:eastAsia="汉仪中等线简" w:cs="Arial"/>
        </w:rPr>
        <w:t>》上</w:t>
      </w:r>
      <w:r w:rsidRPr="004A4095">
        <w:rPr>
          <w:rFonts w:eastAsia="汉仪中等线简" w:cs="Arial" w:hint="eastAsia"/>
        </w:rPr>
        <w:t>发表了</w:t>
      </w:r>
      <w:r>
        <w:rPr>
          <w:rFonts w:eastAsia="汉仪中等线简" w:cs="Arial" w:hint="eastAsia"/>
        </w:rPr>
        <w:t>该研究</w:t>
      </w:r>
      <w:r>
        <w:rPr>
          <w:rFonts w:eastAsia="汉仪中等线简" w:cs="Arial"/>
        </w:rPr>
        <w:t>成果</w:t>
      </w:r>
      <w:r w:rsidRPr="004A4095">
        <w:rPr>
          <w:rFonts w:eastAsia="汉仪中等线简" w:cs="Arial" w:hint="eastAsia"/>
        </w:rPr>
        <w:t>。</w:t>
      </w:r>
    </w:p>
    <w:p w:rsidR="007C20E3" w:rsidRPr="004A4095" w:rsidRDefault="007C20E3" w:rsidP="007C20E3">
      <w:pPr>
        <w:spacing w:line="24" w:lineRule="atLeast"/>
        <w:ind w:right="-271"/>
        <w:jc w:val="both"/>
        <w:rPr>
          <w:rFonts w:eastAsia="汉仪中等线简" w:cs="Arial"/>
        </w:rPr>
      </w:pPr>
    </w:p>
    <w:p w:rsidR="007C20E3" w:rsidRDefault="007C20E3" w:rsidP="007C20E3">
      <w:pPr>
        <w:spacing w:line="24" w:lineRule="atLeast"/>
        <w:ind w:right="-271"/>
        <w:jc w:val="both"/>
        <w:rPr>
          <w:rFonts w:eastAsia="汉仪中等线简" w:cs="Arial"/>
        </w:rPr>
      </w:pPr>
      <w:r w:rsidRPr="004A4095">
        <w:rPr>
          <w:rFonts w:eastAsia="汉仪中等线简" w:cs="Arial" w:hint="eastAsia"/>
        </w:rPr>
        <w:t>为了</w:t>
      </w:r>
      <w:r>
        <w:rPr>
          <w:rFonts w:eastAsia="汉仪中等线简" w:cs="Arial" w:hint="eastAsia"/>
        </w:rPr>
        <w:t>完成此项</w:t>
      </w:r>
      <w:r>
        <w:rPr>
          <w:rFonts w:eastAsia="汉仪中等线简" w:cs="Arial"/>
        </w:rPr>
        <w:t>研究工作</w:t>
      </w:r>
      <w:r w:rsidR="00D20294">
        <w:rPr>
          <w:rFonts w:eastAsia="汉仪中等线简" w:cs="Arial" w:hint="eastAsia"/>
        </w:rPr>
        <w:t>，</w:t>
      </w:r>
      <w:r w:rsidR="00540468">
        <w:rPr>
          <w:rFonts w:eastAsia="汉仪中等线简" w:cs="Arial" w:hint="eastAsia"/>
        </w:rPr>
        <w:t>该</w:t>
      </w:r>
      <w:r w:rsidR="00D20294">
        <w:rPr>
          <w:rFonts w:eastAsia="汉仪中等线简" w:cs="Arial" w:hint="eastAsia"/>
        </w:rPr>
        <w:t>课题组与加拿大血液服务机构合作，</w:t>
      </w:r>
      <w:r w:rsidR="00745701" w:rsidRPr="00745701">
        <w:rPr>
          <w:rFonts w:eastAsia="汉仪中等线简" w:cs="Arial" w:hint="eastAsia"/>
        </w:rPr>
        <w:t>使</w:t>
      </w:r>
      <w:r w:rsidR="00D20294">
        <w:rPr>
          <w:rFonts w:eastAsia="汉仪中等线简" w:cs="Arial" w:hint="eastAsia"/>
        </w:rPr>
        <w:t>用显微拉曼光谱仪</w:t>
      </w:r>
      <w:r w:rsidR="00745701">
        <w:rPr>
          <w:rFonts w:eastAsia="汉仪中等线简" w:cs="Arial" w:hint="eastAsia"/>
        </w:rPr>
        <w:t xml:space="preserve"> </w:t>
      </w:r>
      <w:r w:rsidR="00D20294" w:rsidRPr="00D20294">
        <w:rPr>
          <w:rFonts w:ascii="Arial" w:eastAsia="汉仪中等线简" w:hAnsi="Arial" w:cs="Arial" w:hint="eastAsia"/>
        </w:rPr>
        <w:t>(</w:t>
      </w:r>
      <w:r w:rsidRPr="00D20294">
        <w:rPr>
          <w:rFonts w:ascii="Arial" w:eastAsia="汉仪中等线简" w:hAnsi="Arial" w:cs="Arial" w:hint="eastAsia"/>
        </w:rPr>
        <w:t>RMS</w:t>
      </w:r>
      <w:r w:rsidR="00D20294">
        <w:rPr>
          <w:rFonts w:ascii="Arial" w:eastAsia="汉仪中等线简" w:hAnsi="Arial" w:cs="Arial"/>
        </w:rPr>
        <w:t>)</w:t>
      </w:r>
      <w:r w:rsidR="00745701">
        <w:rPr>
          <w:rFonts w:ascii="Arial" w:eastAsia="汉仪中等线简" w:hAnsi="Arial" w:cs="Arial"/>
        </w:rPr>
        <w:t xml:space="preserve"> </w:t>
      </w:r>
      <w:r w:rsidR="007741CF">
        <w:rPr>
          <w:rFonts w:eastAsia="汉仪中等线简" w:cs="Arial" w:hint="eastAsia"/>
        </w:rPr>
        <w:t>研究了红细胞</w:t>
      </w:r>
      <w:r w:rsidR="007741CF">
        <w:rPr>
          <w:rFonts w:ascii="Arial" w:eastAsia="汉仪中等线简" w:hAnsi="Arial" w:cs="Arial" w:hint="eastAsia"/>
        </w:rPr>
        <w:t>(</w:t>
      </w:r>
      <w:r w:rsidRPr="007741CF">
        <w:rPr>
          <w:rFonts w:ascii="Arial" w:eastAsia="汉仪中等线简" w:hAnsi="Arial" w:cs="Arial" w:hint="eastAsia"/>
        </w:rPr>
        <w:t>RBC</w:t>
      </w:r>
      <w:r w:rsidR="007741CF">
        <w:rPr>
          <w:rFonts w:ascii="Arial" w:eastAsia="汉仪中等线简" w:hAnsi="Arial" w:cs="Arial"/>
        </w:rPr>
        <w:t>)</w:t>
      </w:r>
      <w:r w:rsidR="00745701">
        <w:rPr>
          <w:rFonts w:ascii="Arial" w:eastAsia="汉仪中等线简" w:hAnsi="Arial" w:cs="Arial"/>
        </w:rPr>
        <w:t xml:space="preserve"> </w:t>
      </w:r>
      <w:r w:rsidR="004C51F0">
        <w:rPr>
          <w:rFonts w:eastAsia="汉仪中等线简" w:cs="Arial" w:hint="eastAsia"/>
        </w:rPr>
        <w:t>在血袋中存储</w:t>
      </w:r>
      <w:r>
        <w:rPr>
          <w:rFonts w:eastAsia="汉仪中等线简" w:cs="Arial" w:hint="eastAsia"/>
        </w:rPr>
        <w:t>期间</w:t>
      </w:r>
      <w:r w:rsidRPr="004A4095">
        <w:rPr>
          <w:rFonts w:eastAsia="汉仪中等线简" w:cs="Arial" w:hint="eastAsia"/>
        </w:rPr>
        <w:t>发生的化学变化</w:t>
      </w:r>
      <w:r>
        <w:rPr>
          <w:rFonts w:eastAsia="汉仪中等线简" w:cs="Arial" w:hint="eastAsia"/>
        </w:rPr>
        <w:t>，</w:t>
      </w:r>
      <w:r w:rsidRPr="004A4095">
        <w:rPr>
          <w:rFonts w:eastAsia="汉仪中等线简" w:cs="Arial" w:hint="eastAsia"/>
        </w:rPr>
        <w:t>这</w:t>
      </w:r>
      <w:r>
        <w:rPr>
          <w:rFonts w:eastAsia="汉仪中等线简" w:cs="Arial" w:hint="eastAsia"/>
        </w:rPr>
        <w:t>有可能最终作为输血前</w:t>
      </w:r>
      <w:r>
        <w:rPr>
          <w:rFonts w:eastAsia="汉仪中等线简" w:cs="Arial"/>
        </w:rPr>
        <w:t>的</w:t>
      </w:r>
      <w:r>
        <w:rPr>
          <w:rFonts w:eastAsia="汉仪中等线简" w:cs="Arial" w:hint="eastAsia"/>
        </w:rPr>
        <w:t>一种</w:t>
      </w:r>
      <w:r w:rsidRPr="004A4095">
        <w:rPr>
          <w:rFonts w:eastAsia="汉仪中等线简" w:cs="Arial" w:hint="eastAsia"/>
        </w:rPr>
        <w:t>快速检查手段。课题组阐明了如何利用</w:t>
      </w:r>
      <w:r w:rsidRPr="007741CF">
        <w:rPr>
          <w:rFonts w:ascii="Arial" w:eastAsia="汉仪中等线简" w:hAnsi="Arial" w:cs="Arial" w:hint="eastAsia"/>
        </w:rPr>
        <w:t>inVia</w:t>
      </w:r>
      <w:r w:rsidRPr="004A4095">
        <w:rPr>
          <w:rFonts w:eastAsia="汉仪中等线简" w:cs="Arial" w:hint="eastAsia"/>
        </w:rPr>
        <w:t>传统显微镜模式和激光偏移模式</w:t>
      </w:r>
      <w:r w:rsidR="008D1279">
        <w:rPr>
          <w:rFonts w:ascii="Arial" w:eastAsia="汉仪中等线简" w:hAnsi="Arial" w:cs="Arial" w:hint="eastAsia"/>
        </w:rPr>
        <w:t>（</w:t>
      </w:r>
      <w:r w:rsidRPr="007741CF">
        <w:rPr>
          <w:rFonts w:ascii="Arial" w:eastAsia="汉仪中等线简" w:hAnsi="Arial" w:cs="Arial" w:hint="eastAsia"/>
        </w:rPr>
        <w:t>inVia</w:t>
      </w:r>
      <w:r w:rsidRPr="004A4095">
        <w:rPr>
          <w:rFonts w:eastAsia="汉仪中等线简" w:cs="Arial" w:hint="eastAsia"/>
        </w:rPr>
        <w:t>软件的光束</w:t>
      </w:r>
      <w:r>
        <w:rPr>
          <w:rFonts w:eastAsia="汉仪中等线简" w:cs="Arial" w:hint="eastAsia"/>
        </w:rPr>
        <w:t>准直</w:t>
      </w:r>
      <w:r w:rsidRPr="004A4095">
        <w:rPr>
          <w:rFonts w:eastAsia="汉仪中等线简" w:cs="Arial" w:hint="eastAsia"/>
        </w:rPr>
        <w:t>控制能力</w:t>
      </w:r>
      <w:r w:rsidR="008D1279">
        <w:rPr>
          <w:rFonts w:eastAsia="汉仪中等线简" w:cs="Arial" w:hint="eastAsia"/>
        </w:rPr>
        <w:t>）</w:t>
      </w:r>
      <w:r w:rsidRPr="004A4095">
        <w:rPr>
          <w:rFonts w:eastAsia="汉仪中等线简" w:cs="Arial" w:hint="eastAsia"/>
        </w:rPr>
        <w:t>分析样品的宏观性质。激光和</w:t>
      </w:r>
      <w:r w:rsidR="00745701" w:rsidRPr="00745701">
        <w:rPr>
          <w:rFonts w:eastAsia="汉仪中等线简" w:cs="Arial" w:hint="eastAsia"/>
        </w:rPr>
        <w:t>光路采集用光学元件经准直后</w:t>
      </w:r>
      <w:r w:rsidR="007741CF">
        <w:rPr>
          <w:rFonts w:eastAsia="汉仪中等线简" w:cs="Arial" w:hint="eastAsia"/>
        </w:rPr>
        <w:t>，在一个既定位置进行空间偏移拉曼光谱</w:t>
      </w:r>
      <w:r w:rsidR="00745701">
        <w:rPr>
          <w:rFonts w:eastAsia="汉仪中等线简" w:cs="Arial" w:hint="eastAsia"/>
        </w:rPr>
        <w:t xml:space="preserve"> </w:t>
      </w:r>
      <w:r w:rsidR="007741CF" w:rsidRPr="007741CF">
        <w:rPr>
          <w:rFonts w:ascii="Arial" w:eastAsia="汉仪中等线简" w:hAnsi="Arial" w:cs="Arial" w:hint="eastAsia"/>
        </w:rPr>
        <w:t>(</w:t>
      </w:r>
      <w:r w:rsidRPr="007741CF">
        <w:rPr>
          <w:rFonts w:ascii="Arial" w:eastAsia="汉仪中等线简" w:hAnsi="Arial" w:cs="Arial" w:hint="eastAsia"/>
        </w:rPr>
        <w:t>SORS</w:t>
      </w:r>
      <w:r w:rsidR="007741CF" w:rsidRPr="007741CF">
        <w:rPr>
          <w:rFonts w:ascii="Arial" w:eastAsia="汉仪中等线简" w:hAnsi="Arial" w:cs="Arial"/>
        </w:rPr>
        <w:t>)</w:t>
      </w:r>
      <w:r w:rsidR="00745701">
        <w:rPr>
          <w:rFonts w:ascii="Arial" w:eastAsia="汉仪中等线简" w:hAnsi="Arial" w:cs="Arial"/>
        </w:rPr>
        <w:t xml:space="preserve"> </w:t>
      </w:r>
      <w:r w:rsidRPr="004A4095">
        <w:rPr>
          <w:rFonts w:eastAsia="汉仪中等线简" w:cs="Arial" w:hint="eastAsia"/>
        </w:rPr>
        <w:t>测试，以尽可能减少血袋</w:t>
      </w:r>
      <w:r>
        <w:rPr>
          <w:rFonts w:eastAsia="汉仪中等线简" w:cs="Arial" w:hint="eastAsia"/>
        </w:rPr>
        <w:t>材质</w:t>
      </w:r>
      <w:r w:rsidRPr="004A4095">
        <w:rPr>
          <w:rFonts w:eastAsia="汉仪中等线简" w:cs="Arial" w:hint="eastAsia"/>
        </w:rPr>
        <w:t>对于血液分析的干扰。</w:t>
      </w:r>
    </w:p>
    <w:p w:rsidR="007C20E3" w:rsidRPr="004A4095" w:rsidRDefault="007C20E3" w:rsidP="007C20E3">
      <w:pPr>
        <w:spacing w:line="24" w:lineRule="atLeast"/>
        <w:ind w:right="-271"/>
        <w:jc w:val="both"/>
        <w:rPr>
          <w:rFonts w:eastAsia="汉仪中等线简" w:cs="Arial"/>
        </w:rPr>
      </w:pPr>
    </w:p>
    <w:p w:rsidR="007C20E3" w:rsidRDefault="007C20E3" w:rsidP="007C20E3">
      <w:pPr>
        <w:spacing w:line="24" w:lineRule="atLeast"/>
        <w:ind w:right="-271"/>
        <w:jc w:val="both"/>
        <w:rPr>
          <w:rFonts w:eastAsia="汉仪中等线简" w:cs="Arial"/>
        </w:rPr>
      </w:pPr>
      <w:r>
        <w:rPr>
          <w:rFonts w:eastAsia="汉仪中等线简" w:cs="Arial" w:hint="eastAsia"/>
        </w:rPr>
        <w:t>此外</w:t>
      </w:r>
      <w:r w:rsidRPr="004A4095">
        <w:rPr>
          <w:rFonts w:eastAsia="汉仪中等线简" w:cs="Arial" w:hint="eastAsia"/>
        </w:rPr>
        <w:t>，</w:t>
      </w:r>
      <w:r>
        <w:rPr>
          <w:rFonts w:eastAsia="汉仪中等线简" w:cs="Arial" w:hint="eastAsia"/>
        </w:rPr>
        <w:t>他们</w:t>
      </w:r>
      <w:r w:rsidRPr="004A4095">
        <w:rPr>
          <w:rFonts w:eastAsia="汉仪中等线简" w:cs="Arial" w:hint="eastAsia"/>
        </w:rPr>
        <w:t>还利用</w:t>
      </w:r>
      <w:r w:rsidRPr="001A378A">
        <w:rPr>
          <w:rFonts w:ascii="Arial" w:eastAsia="汉仪中等线简" w:hAnsi="Arial" w:cs="Arial" w:hint="eastAsia"/>
        </w:rPr>
        <w:t>RMS</w:t>
      </w:r>
      <w:r w:rsidRPr="004A4095">
        <w:rPr>
          <w:rFonts w:eastAsia="汉仪中等线简" w:cs="Arial" w:hint="eastAsia"/>
        </w:rPr>
        <w:t>研究其在生物分析领域的应用，特别是利用雷尼绍</w:t>
      </w:r>
      <w:r w:rsidRPr="001A378A">
        <w:rPr>
          <w:rFonts w:ascii="Arial" w:eastAsia="汉仪中等线简" w:hAnsi="Arial" w:cs="Arial" w:hint="eastAsia"/>
        </w:rPr>
        <w:t>inVia</w:t>
      </w:r>
      <w:r w:rsidRPr="004A4095">
        <w:rPr>
          <w:rFonts w:eastAsia="汉仪中等线简" w:cs="Arial" w:hint="eastAsia"/>
        </w:rPr>
        <w:t>进行空间分辨分析。目前，该课题组</w:t>
      </w:r>
      <w:r w:rsidRPr="00581907">
        <w:rPr>
          <w:rFonts w:eastAsia="汉仪中等线简" w:cs="Arial" w:hint="eastAsia"/>
        </w:rPr>
        <w:t>用</w:t>
      </w:r>
      <w:r w:rsidRPr="001A378A">
        <w:rPr>
          <w:rFonts w:ascii="Arial" w:eastAsia="汉仪中等线简" w:hAnsi="Arial" w:cs="Arial"/>
        </w:rPr>
        <w:t>RMS</w:t>
      </w:r>
      <w:r w:rsidRPr="00581907">
        <w:rPr>
          <w:rFonts w:eastAsia="汉仪中等线简" w:cs="Arial"/>
        </w:rPr>
        <w:t>表征了在应对各种化学和外界刺激的过程中，单个细胞和体外细胞种群。这些刺激包括触发变异，自体吞噬、细胞组织坏死和细胞凋亡。</w:t>
      </w:r>
      <w:r w:rsidRPr="00660814">
        <w:rPr>
          <w:rFonts w:eastAsia="汉仪中等线简" w:cs="Arial" w:hint="eastAsia"/>
        </w:rPr>
        <w:t>除此之外，还利用</w:t>
      </w:r>
      <w:r w:rsidRPr="001A378A">
        <w:rPr>
          <w:rFonts w:ascii="Arial" w:eastAsia="汉仪中等线简" w:hAnsi="Arial" w:cs="Arial"/>
        </w:rPr>
        <w:t>RMS</w:t>
      </w:r>
      <w:r w:rsidRPr="00660814">
        <w:rPr>
          <w:rFonts w:eastAsia="汉仪中等线简" w:cs="Arial"/>
        </w:rPr>
        <w:t>对糖原和核仁的亚细胞</w:t>
      </w:r>
      <w:r w:rsidR="00064715">
        <w:rPr>
          <w:rFonts w:eastAsia="汉仪中等线简" w:cs="Arial" w:hint="eastAsia"/>
        </w:rPr>
        <w:t>展开</w:t>
      </w:r>
      <w:r w:rsidRPr="00660814">
        <w:rPr>
          <w:rFonts w:eastAsia="汉仪中等线简" w:cs="Arial"/>
        </w:rPr>
        <w:t>分析。</w:t>
      </w:r>
      <w:r w:rsidRPr="004A4095">
        <w:rPr>
          <w:rFonts w:eastAsia="汉仪中等线简" w:cs="Arial" w:hint="eastAsia"/>
        </w:rPr>
        <w:t xml:space="preserve"> </w:t>
      </w:r>
    </w:p>
    <w:p w:rsidR="007C20E3" w:rsidRPr="004A4095" w:rsidRDefault="007C20E3" w:rsidP="007C20E3">
      <w:pPr>
        <w:spacing w:line="24" w:lineRule="atLeast"/>
        <w:ind w:right="-271"/>
        <w:jc w:val="both"/>
        <w:rPr>
          <w:rFonts w:eastAsia="汉仪中等线简" w:cs="Arial"/>
        </w:rPr>
      </w:pPr>
    </w:p>
    <w:p w:rsidR="007C20E3" w:rsidRDefault="00AB0551" w:rsidP="007C20E3">
      <w:pPr>
        <w:spacing w:line="24" w:lineRule="atLeast"/>
        <w:ind w:right="-271"/>
        <w:jc w:val="both"/>
        <w:rPr>
          <w:rFonts w:eastAsia="汉仪中等线简" w:cs="Arial"/>
        </w:rPr>
      </w:pPr>
      <w:r w:rsidRPr="00AB0551">
        <w:rPr>
          <w:rFonts w:eastAsia="汉仪中等线简" w:cs="Arial" w:hint="eastAsia"/>
        </w:rPr>
        <w:t>该课题组自</w:t>
      </w:r>
      <w:r w:rsidRPr="002C1122">
        <w:rPr>
          <w:rFonts w:ascii="Arial" w:eastAsia="汉仪中等线简" w:hAnsi="Arial" w:cs="Arial"/>
        </w:rPr>
        <w:t>20</w:t>
      </w:r>
      <w:r w:rsidRPr="00AB0551">
        <w:rPr>
          <w:rFonts w:eastAsia="汉仪中等线简" w:cs="Arial"/>
        </w:rPr>
        <w:t>世纪</w:t>
      </w:r>
      <w:r w:rsidRPr="002C1122">
        <w:rPr>
          <w:rFonts w:ascii="Arial" w:eastAsia="汉仪中等线简" w:hAnsi="Arial" w:cs="Arial"/>
        </w:rPr>
        <w:t>90</w:t>
      </w:r>
      <w:r w:rsidRPr="00AB0551">
        <w:rPr>
          <w:rFonts w:eastAsia="汉仪中等线简" w:cs="Arial"/>
        </w:rPr>
        <w:t>年代后期就开始与雷尼绍合作，当时使用的是雷尼绍</w:t>
      </w:r>
      <w:r w:rsidRPr="00AB0551">
        <w:rPr>
          <w:rFonts w:ascii="Arial" w:eastAsia="汉仪中等线简" w:hAnsi="Arial" w:cs="Arial"/>
        </w:rPr>
        <w:t>RM-1000</w:t>
      </w:r>
      <w:r>
        <w:rPr>
          <w:rFonts w:eastAsia="汉仪中等线简" w:cs="Arial"/>
        </w:rPr>
        <w:t>系统</w:t>
      </w:r>
      <w:r w:rsidR="007C20E3" w:rsidRPr="007E3A9C">
        <w:rPr>
          <w:rFonts w:eastAsia="汉仪中等线简" w:cs="Arial"/>
        </w:rPr>
        <w:t>。</w:t>
      </w:r>
      <w:r w:rsidR="007C20E3" w:rsidRPr="00745701">
        <w:rPr>
          <w:rFonts w:ascii="汉仪中等线简" w:eastAsia="汉仪中等线简" w:cs="Arial" w:hint="eastAsia"/>
        </w:rPr>
        <w:t>“</w:t>
      </w:r>
      <w:r w:rsidR="007C20E3" w:rsidRPr="007E3A9C">
        <w:rPr>
          <w:rFonts w:eastAsia="汉仪中等线简" w:cs="Arial"/>
        </w:rPr>
        <w:t>该系统多年来一直作为研究工作的主力工具，完美执行每一项研究任务</w:t>
      </w:r>
      <w:r w:rsidR="007C20E3" w:rsidRPr="00745701">
        <w:rPr>
          <w:rFonts w:ascii="汉仪中等线简" w:eastAsia="汉仪中等线简" w:cs="Arial" w:hint="eastAsia"/>
        </w:rPr>
        <w:t>”</w:t>
      </w:r>
      <w:r w:rsidR="007C20E3" w:rsidRPr="007E3A9C">
        <w:rPr>
          <w:rFonts w:eastAsia="汉仪中等线简" w:cs="Arial"/>
        </w:rPr>
        <w:t>。</w:t>
      </w:r>
      <w:r w:rsidR="007C20E3" w:rsidRPr="00F66474">
        <w:rPr>
          <w:rFonts w:ascii="Arial" w:eastAsia="汉仪中等线简" w:hAnsi="Arial" w:cs="Arial"/>
        </w:rPr>
        <w:t>Turner</w:t>
      </w:r>
      <w:r w:rsidR="007C20E3" w:rsidRPr="0061045C">
        <w:rPr>
          <w:rFonts w:eastAsia="汉仪中等线简" w:cs="Arial"/>
        </w:rPr>
        <w:t>教授在谈到仪器的最新发展时说：</w:t>
      </w:r>
      <w:r w:rsidR="007C20E3" w:rsidRPr="00745701">
        <w:rPr>
          <w:rFonts w:ascii="汉仪中等线简" w:eastAsia="汉仪中等线简" w:cs="Arial" w:hint="eastAsia"/>
        </w:rPr>
        <w:t>“</w:t>
      </w:r>
      <w:r w:rsidR="007C20E3" w:rsidRPr="00F66474">
        <w:rPr>
          <w:rFonts w:ascii="Arial" w:eastAsia="汉仪中等线简" w:hAnsi="Arial" w:cs="Arial"/>
        </w:rPr>
        <w:t>2009</w:t>
      </w:r>
      <w:r w:rsidR="007C20E3" w:rsidRPr="0061045C">
        <w:rPr>
          <w:rFonts w:eastAsia="汉仪中等线简" w:cs="Arial"/>
        </w:rPr>
        <w:t>年，为了利用</w:t>
      </w:r>
      <w:r w:rsidR="007C20E3" w:rsidRPr="00F66474">
        <w:rPr>
          <w:rFonts w:ascii="Arial" w:eastAsia="汉仪中等线简" w:hAnsi="Arial" w:cs="Arial"/>
        </w:rPr>
        <w:t>StreamLine™</w:t>
      </w:r>
      <w:r w:rsidR="007C20E3" w:rsidRPr="0061045C">
        <w:rPr>
          <w:rFonts w:eastAsia="汉仪中等线简" w:cs="Arial"/>
        </w:rPr>
        <w:t>成像技术，我们以</w:t>
      </w:r>
      <w:r w:rsidR="007C20E3" w:rsidRPr="00B202D5">
        <w:rPr>
          <w:rFonts w:ascii="Arial" w:eastAsia="汉仪中等线简" w:hAnsi="Arial" w:cs="Arial"/>
        </w:rPr>
        <w:t>RM-1000</w:t>
      </w:r>
      <w:r w:rsidR="007C20E3" w:rsidRPr="0061045C">
        <w:rPr>
          <w:rFonts w:eastAsia="汉仪中等线简" w:cs="Arial"/>
        </w:rPr>
        <w:t>换置了一台翻新的</w:t>
      </w:r>
      <w:r w:rsidR="007C20E3" w:rsidRPr="00B202D5">
        <w:rPr>
          <w:rFonts w:ascii="Arial" w:eastAsia="汉仪中等线简" w:hAnsi="Arial" w:cs="Arial"/>
        </w:rPr>
        <w:t>inVia</w:t>
      </w:r>
      <w:r w:rsidR="007C20E3" w:rsidRPr="0061045C">
        <w:rPr>
          <w:rFonts w:eastAsia="汉仪中等线简" w:cs="Arial"/>
        </w:rPr>
        <w:t>系统；</w:t>
      </w:r>
      <w:r w:rsidR="007C20E3" w:rsidRPr="00B202D5">
        <w:rPr>
          <w:rFonts w:ascii="Arial" w:eastAsia="汉仪中等线简" w:hAnsi="Arial" w:cs="Arial"/>
        </w:rPr>
        <w:t>2015</w:t>
      </w:r>
      <w:r w:rsidR="004B2B8C">
        <w:rPr>
          <w:rFonts w:eastAsia="汉仪中等线简" w:cs="Arial"/>
        </w:rPr>
        <w:t>年，又购</w:t>
      </w:r>
      <w:r w:rsidR="004B2B8C">
        <w:rPr>
          <w:rFonts w:eastAsia="汉仪中等线简" w:cs="Arial" w:hint="eastAsia"/>
        </w:rPr>
        <w:t>进</w:t>
      </w:r>
      <w:r w:rsidR="007C20E3" w:rsidRPr="0061045C">
        <w:rPr>
          <w:rFonts w:eastAsia="汉仪中等线简" w:cs="Arial"/>
        </w:rPr>
        <w:t>一台全新</w:t>
      </w:r>
      <w:r w:rsidR="007C20E3" w:rsidRPr="00B202D5">
        <w:rPr>
          <w:rFonts w:ascii="Arial" w:eastAsia="汉仪中等线简" w:hAnsi="Arial" w:cs="Arial"/>
        </w:rPr>
        <w:t>inVia</w:t>
      </w:r>
      <w:r w:rsidR="007C20E3" w:rsidRPr="0061045C">
        <w:rPr>
          <w:rFonts w:eastAsia="汉仪中等线简" w:cs="Arial"/>
        </w:rPr>
        <w:t>系统。</w:t>
      </w:r>
      <w:r w:rsidR="007C20E3" w:rsidRPr="0061045C">
        <w:rPr>
          <w:rFonts w:eastAsia="汉仪中等线简" w:cs="Arial" w:hint="eastAsia"/>
        </w:rPr>
        <w:t>现在，我们实验室的两台</w:t>
      </w:r>
      <w:r w:rsidR="007C20E3" w:rsidRPr="00B202D5">
        <w:rPr>
          <w:rFonts w:ascii="Arial" w:eastAsia="汉仪中等线简" w:hAnsi="Arial" w:cs="Arial"/>
        </w:rPr>
        <w:t>inVia</w:t>
      </w:r>
      <w:r w:rsidR="007C20E3" w:rsidRPr="0061045C">
        <w:rPr>
          <w:rFonts w:eastAsia="汉仪中等线简" w:cs="Arial"/>
        </w:rPr>
        <w:t>系统都在运行，且使用率非常高。使用者主要是我们本课题组的人，也包括越来越多付费使用的外部人员。</w:t>
      </w:r>
      <w:r w:rsidR="007C20E3" w:rsidRPr="00B202D5">
        <w:rPr>
          <w:rFonts w:ascii="Arial" w:eastAsia="汉仪中等线简" w:hAnsi="Arial" w:cs="Arial"/>
        </w:rPr>
        <w:t>inVia</w:t>
      </w:r>
      <w:r w:rsidR="007C20E3" w:rsidRPr="0061045C">
        <w:rPr>
          <w:rFonts w:eastAsia="汉仪中等线简" w:cs="Arial"/>
        </w:rPr>
        <w:t>性能稳健性且易于使用，因此使用仪器频率较高的外部人员经过快速培训，即可独立进行测试，无需我们的人员在旁边给予指导。</w:t>
      </w:r>
      <w:r w:rsidR="007C20E3" w:rsidRPr="00745701">
        <w:rPr>
          <w:rFonts w:ascii="汉仪中等线简" w:eastAsia="汉仪中等线简" w:cs="Arial" w:hint="eastAsia"/>
        </w:rPr>
        <w:t>”</w:t>
      </w:r>
    </w:p>
    <w:p w:rsidR="007C20E3" w:rsidRPr="004A4095" w:rsidRDefault="007C20E3" w:rsidP="007C20E3">
      <w:pPr>
        <w:spacing w:line="24" w:lineRule="atLeast"/>
        <w:ind w:right="-271"/>
        <w:jc w:val="both"/>
        <w:rPr>
          <w:rFonts w:eastAsia="汉仪中等线简" w:cs="Arial"/>
        </w:rPr>
      </w:pPr>
    </w:p>
    <w:p w:rsidR="007C20E3" w:rsidRPr="00D70C51" w:rsidRDefault="007C20E3" w:rsidP="007C20E3">
      <w:pPr>
        <w:spacing w:line="24" w:lineRule="atLeast"/>
        <w:ind w:right="-271"/>
        <w:jc w:val="both"/>
        <w:rPr>
          <w:rFonts w:cs="Arial"/>
        </w:rPr>
      </w:pPr>
      <w:r w:rsidRPr="00CF7E56">
        <w:rPr>
          <w:rFonts w:eastAsia="汉仪中等线简" w:cs="Arial" w:hint="eastAsia"/>
        </w:rPr>
        <w:t>他继续说：“与雷尼绍的合作是一次令人愉快的经历！</w:t>
      </w:r>
      <w:r w:rsidRPr="00B202D5">
        <w:rPr>
          <w:rFonts w:ascii="Arial" w:eastAsia="汉仪中等线简" w:hAnsi="Arial" w:cs="Arial"/>
        </w:rPr>
        <w:t>WiRE</w:t>
      </w:r>
      <w:r w:rsidRPr="00CF7E56">
        <w:rPr>
          <w:rFonts w:eastAsia="汉仪中等线简" w:cs="Arial"/>
        </w:rPr>
        <w:t>软件功能强大，使用简单，</w:t>
      </w:r>
      <w:r w:rsidRPr="00B202D5">
        <w:rPr>
          <w:rFonts w:ascii="Arial" w:eastAsia="汉仪中等线简" w:hAnsi="Arial" w:cs="Arial"/>
        </w:rPr>
        <w:t>StreamLine</w:t>
      </w:r>
      <w:r w:rsidRPr="00CF7E56">
        <w:rPr>
          <w:rFonts w:eastAsia="汉仪中等线简" w:cs="Arial"/>
        </w:rPr>
        <w:t>对我们来说非常有用。</w:t>
      </w:r>
      <w:r w:rsidRPr="00CF7E56">
        <w:rPr>
          <w:rFonts w:eastAsia="汉仪中等线简" w:cs="Arial" w:hint="eastAsia"/>
        </w:rPr>
        <w:t>雷尼绍和</w:t>
      </w:r>
      <w:r w:rsidRPr="00B202D5">
        <w:rPr>
          <w:rFonts w:ascii="Arial" w:eastAsia="汉仪中等线简" w:hAnsi="Arial" w:cs="Arial"/>
        </w:rPr>
        <w:t>ProSpect Scientific</w:t>
      </w:r>
      <w:r w:rsidR="00DC55BD">
        <w:rPr>
          <w:rFonts w:eastAsia="汉仪中等线简" w:cs="Arial" w:hint="eastAsia"/>
        </w:rPr>
        <w:t>（</w:t>
      </w:r>
      <w:r w:rsidR="00D14D47">
        <w:rPr>
          <w:rFonts w:eastAsia="汉仪中等线简" w:cs="Arial"/>
        </w:rPr>
        <w:t>雷尼绍加拿大供应商</w:t>
      </w:r>
      <w:r w:rsidR="00DC55BD">
        <w:rPr>
          <w:rFonts w:eastAsia="汉仪中等线简" w:cs="Arial" w:hint="eastAsia"/>
        </w:rPr>
        <w:t>）</w:t>
      </w:r>
      <w:r w:rsidRPr="00CF7E56">
        <w:rPr>
          <w:rFonts w:eastAsia="汉仪中等线简" w:cs="Arial"/>
        </w:rPr>
        <w:t>的服务与技术支持同样令我们非常满意。</w:t>
      </w:r>
      <w:r w:rsidRPr="00CF7E56">
        <w:rPr>
          <w:rFonts w:eastAsia="汉仪中等线简" w:cs="Arial" w:hint="eastAsia"/>
        </w:rPr>
        <w:t>该平台灵活性好，例如，我们已经安装了一台使用同一显微镜的荧光成像显微镜系统，因此，该平台能够用荧光和拉</w:t>
      </w:r>
      <w:proofErr w:type="gramStart"/>
      <w:r w:rsidRPr="00CF7E56">
        <w:rPr>
          <w:rFonts w:eastAsia="汉仪中等线简" w:cs="Arial" w:hint="eastAsia"/>
        </w:rPr>
        <w:t>曼</w:t>
      </w:r>
      <w:proofErr w:type="gramEnd"/>
      <w:r w:rsidRPr="00CF7E56">
        <w:rPr>
          <w:rFonts w:eastAsia="汉仪中等线简" w:cs="Arial" w:hint="eastAsia"/>
        </w:rPr>
        <w:t>对同一个样品成像</w:t>
      </w:r>
      <w:r w:rsidR="00AB0551">
        <w:rPr>
          <w:rFonts w:eastAsia="汉仪中等线简" w:cs="Arial" w:hint="eastAsia"/>
        </w:rPr>
        <w:t>；</w:t>
      </w:r>
      <w:r w:rsidRPr="00CF7E56">
        <w:rPr>
          <w:rFonts w:eastAsia="汉仪中等线简" w:cs="Arial" w:hint="eastAsia"/>
        </w:rPr>
        <w:t>又如，我们的平台也可以进行空间偏移的拉曼测试</w:t>
      </w:r>
      <w:r w:rsidRPr="00CF7E56">
        <w:rPr>
          <w:rFonts w:eastAsia="汉仪中等线简" w:cs="Arial"/>
        </w:rPr>
        <w:t xml:space="preserve"> </w:t>
      </w:r>
      <w:r w:rsidRPr="006A71F1">
        <w:rPr>
          <w:rFonts w:ascii="Arial" w:eastAsia="汉仪中等线简" w:hAnsi="Arial" w:cs="Arial"/>
        </w:rPr>
        <w:t>(SORS)</w:t>
      </w:r>
      <w:r w:rsidRPr="00CF7E56">
        <w:rPr>
          <w:rFonts w:eastAsia="汉仪中等线简" w:cs="Arial"/>
        </w:rPr>
        <w:t>。</w:t>
      </w:r>
      <w:r w:rsidRPr="00745701">
        <w:rPr>
          <w:rFonts w:ascii="汉仪中等线简" w:eastAsia="汉仪中等线简" w:cs="Arial" w:hint="eastAsia"/>
        </w:rPr>
        <w:t>”</w:t>
      </w:r>
      <w:r>
        <w:rPr>
          <w:rFonts w:hint="eastAsia"/>
        </w:rPr>
        <w:t> </w:t>
      </w:r>
    </w:p>
    <w:p w:rsidR="007C20E3" w:rsidRDefault="007C20E3" w:rsidP="007C20E3">
      <w:pPr>
        <w:spacing w:line="24" w:lineRule="atLeast"/>
        <w:ind w:right="-271"/>
        <w:jc w:val="both"/>
        <w:rPr>
          <w:rFonts w:eastAsia="汉仪中等线简" w:cs="Arial"/>
        </w:rPr>
      </w:pPr>
    </w:p>
    <w:p w:rsidR="007D1008" w:rsidRDefault="007C20E3" w:rsidP="007D1008">
      <w:pPr>
        <w:spacing w:line="24" w:lineRule="atLeast"/>
        <w:ind w:right="-271"/>
        <w:rPr>
          <w:rFonts w:eastAsia="汉仪中等线简" w:cs="Arial"/>
        </w:rPr>
      </w:pPr>
      <w:r w:rsidRPr="00BD053D">
        <w:rPr>
          <w:rFonts w:eastAsia="汉仪中等线简" w:cs="Arial" w:hint="eastAsia"/>
        </w:rPr>
        <w:t>如需了解更多雷尼绍</w:t>
      </w:r>
      <w:r w:rsidRPr="0054212A">
        <w:rPr>
          <w:rFonts w:ascii="Arial" w:eastAsia="汉仪中等线简" w:hAnsi="Arial" w:cs="Arial"/>
        </w:rPr>
        <w:t>inVia</w:t>
      </w:r>
      <w:r w:rsidRPr="00BD053D">
        <w:rPr>
          <w:rFonts w:eastAsia="汉仪中等线简" w:cs="Arial"/>
        </w:rPr>
        <w:t>共焦显微拉曼光谱仪在生命科学领域的应用，</w:t>
      </w:r>
      <w:proofErr w:type="gramStart"/>
      <w:r w:rsidRPr="00BD053D">
        <w:rPr>
          <w:rFonts w:eastAsia="汉仪中等线简" w:cs="Arial"/>
        </w:rPr>
        <w:t>请访问</w:t>
      </w:r>
      <w:proofErr w:type="gramEnd"/>
      <w:r w:rsidR="007D1008" w:rsidRPr="007D1008">
        <w:rPr>
          <w:rFonts w:ascii="Arial" w:eastAsia="汉仪中等线简" w:hAnsi="Arial" w:cs="Arial"/>
        </w:rPr>
        <w:t>www.renishaw.com.cn/bio</w:t>
      </w:r>
      <w:r w:rsidRPr="00BD053D">
        <w:rPr>
          <w:rFonts w:eastAsia="汉仪中等线简" w:cs="Arial"/>
        </w:rPr>
        <w:t>。</w:t>
      </w:r>
    </w:p>
    <w:p w:rsidR="007D1008" w:rsidRDefault="007D1008" w:rsidP="007D1008">
      <w:pPr>
        <w:spacing w:line="24" w:lineRule="atLeast"/>
        <w:ind w:right="-271"/>
        <w:rPr>
          <w:rFonts w:eastAsia="汉仪中等线简" w:cs="Arial"/>
        </w:rPr>
      </w:pPr>
    </w:p>
    <w:p w:rsidR="007D1008" w:rsidRDefault="007D1008" w:rsidP="007D1008">
      <w:pPr>
        <w:spacing w:line="24" w:lineRule="atLeast"/>
        <w:ind w:right="-271"/>
        <w:rPr>
          <w:rFonts w:eastAsia="汉仪中等线简" w:cs="Arial"/>
        </w:rPr>
      </w:pPr>
    </w:p>
    <w:p w:rsidR="007D1008" w:rsidRDefault="007D1008" w:rsidP="007D1008">
      <w:pPr>
        <w:spacing w:line="24" w:lineRule="atLeast"/>
        <w:ind w:right="-271"/>
        <w:rPr>
          <w:rFonts w:eastAsia="汉仪中等线简" w:cs="Arial"/>
        </w:rPr>
      </w:pPr>
    </w:p>
    <w:p w:rsidR="007D1008" w:rsidRDefault="007D1008" w:rsidP="007D1008">
      <w:pPr>
        <w:spacing w:line="24" w:lineRule="atLeast"/>
        <w:ind w:right="-271"/>
        <w:rPr>
          <w:rFonts w:eastAsia="汉仪中等线简" w:cs="Arial"/>
        </w:rPr>
      </w:pPr>
    </w:p>
    <w:p w:rsidR="007D1008" w:rsidRDefault="007D1008" w:rsidP="007D1008">
      <w:pPr>
        <w:spacing w:line="24" w:lineRule="atLeast"/>
        <w:ind w:right="-271"/>
        <w:rPr>
          <w:rFonts w:eastAsia="汉仪中等线简" w:cs="Arial"/>
        </w:rPr>
      </w:pPr>
    </w:p>
    <w:p w:rsidR="007D1008" w:rsidRDefault="007D1008" w:rsidP="007D1008">
      <w:pPr>
        <w:spacing w:line="24" w:lineRule="atLeast"/>
        <w:ind w:right="-271"/>
        <w:rPr>
          <w:rFonts w:eastAsia="汉仪中等线简" w:cs="Arial"/>
        </w:rPr>
      </w:pPr>
    </w:p>
    <w:p w:rsidR="007D1008" w:rsidRDefault="007D1008" w:rsidP="007D1008">
      <w:pPr>
        <w:spacing w:line="24" w:lineRule="atLeast"/>
        <w:ind w:right="-271"/>
        <w:rPr>
          <w:rFonts w:eastAsia="汉仪中等线简" w:cs="Arial"/>
        </w:rPr>
      </w:pPr>
    </w:p>
    <w:p w:rsidR="007D1008" w:rsidRDefault="007D1008" w:rsidP="007D1008">
      <w:pPr>
        <w:spacing w:line="24" w:lineRule="atLeast"/>
        <w:ind w:right="-271"/>
        <w:rPr>
          <w:rFonts w:eastAsia="汉仪中等线简" w:cs="Arial"/>
        </w:rPr>
      </w:pPr>
    </w:p>
    <w:p w:rsidR="007D1008" w:rsidRDefault="007D1008" w:rsidP="007D1008">
      <w:pPr>
        <w:spacing w:line="24" w:lineRule="atLeast"/>
        <w:ind w:right="-271"/>
        <w:rPr>
          <w:rFonts w:eastAsia="汉仪中等线简" w:cs="Arial"/>
        </w:rPr>
      </w:pPr>
    </w:p>
    <w:p w:rsidR="007D1008" w:rsidRDefault="007D1008" w:rsidP="007D1008">
      <w:pPr>
        <w:spacing w:line="24" w:lineRule="atLeast"/>
        <w:ind w:right="-271"/>
        <w:rPr>
          <w:rFonts w:eastAsia="汉仪中等线简" w:cs="Arial"/>
        </w:rPr>
      </w:pPr>
    </w:p>
    <w:p w:rsidR="007D1008" w:rsidRDefault="007D1008" w:rsidP="007D1008">
      <w:pPr>
        <w:spacing w:line="24" w:lineRule="atLeast"/>
        <w:ind w:right="-271"/>
        <w:rPr>
          <w:rFonts w:eastAsia="汉仪中等线简" w:cs="Arial"/>
        </w:rPr>
      </w:pPr>
    </w:p>
    <w:p w:rsidR="007D1008" w:rsidRDefault="007D1008" w:rsidP="007D1008">
      <w:pPr>
        <w:spacing w:line="24" w:lineRule="atLeast"/>
        <w:ind w:right="-271"/>
        <w:rPr>
          <w:rFonts w:eastAsia="汉仪中等线简" w:cs="Arial"/>
        </w:rPr>
      </w:pPr>
    </w:p>
    <w:p w:rsidR="007D1008" w:rsidRDefault="007D1008" w:rsidP="007D1008">
      <w:pPr>
        <w:spacing w:after="40" w:line="24" w:lineRule="atLeast"/>
        <w:ind w:right="-274"/>
        <w:rPr>
          <w:rFonts w:eastAsia="汉仪中等线简" w:cs="Arial"/>
        </w:rPr>
      </w:pPr>
    </w:p>
    <w:p w:rsidR="00FE68FE" w:rsidRDefault="00FE68FE" w:rsidP="00EE155A">
      <w:pPr>
        <w:spacing w:after="10"/>
        <w:ind w:left="86" w:right="-274"/>
        <w:rPr>
          <w:rFonts w:eastAsia="汉仪中等线简" w:cs="Arial"/>
        </w:rPr>
      </w:pPr>
    </w:p>
    <w:p w:rsidR="00FE68FE" w:rsidRDefault="00FE68FE" w:rsidP="00EE155A">
      <w:pPr>
        <w:spacing w:after="10"/>
        <w:ind w:left="86" w:right="-274"/>
        <w:rPr>
          <w:rFonts w:eastAsia="汉仪中等线简" w:cs="Arial"/>
        </w:rPr>
      </w:pPr>
    </w:p>
    <w:p w:rsidR="00FE68FE" w:rsidRDefault="00FE68FE" w:rsidP="00EE155A">
      <w:pPr>
        <w:spacing w:after="10"/>
        <w:ind w:left="86" w:right="-274"/>
        <w:rPr>
          <w:rFonts w:eastAsia="汉仪中等线简" w:cs="Arial"/>
        </w:rPr>
      </w:pPr>
    </w:p>
    <w:p w:rsidR="00EE155A" w:rsidRDefault="00EE155A" w:rsidP="00EE155A">
      <w:pPr>
        <w:spacing w:after="10"/>
        <w:ind w:left="86" w:right="-274"/>
        <w:rPr>
          <w:rFonts w:eastAsia="汉仪中等线简" w:cs="Arial"/>
        </w:rPr>
      </w:pPr>
    </w:p>
    <w:p w:rsidR="00B74AAA" w:rsidRDefault="00B74AAA" w:rsidP="00470BCF">
      <w:pPr>
        <w:spacing w:after="20" w:line="120" w:lineRule="auto"/>
        <w:ind w:left="86" w:right="-274"/>
        <w:rPr>
          <w:rFonts w:eastAsia="汉仪中等线简" w:cs="Arial"/>
        </w:rPr>
      </w:pPr>
    </w:p>
    <w:p w:rsidR="00FE68FE" w:rsidRDefault="00FE68FE" w:rsidP="00B74AAA">
      <w:pPr>
        <w:spacing w:after="20" w:line="24" w:lineRule="atLeast"/>
        <w:ind w:left="86" w:right="-274"/>
        <w:rPr>
          <w:rFonts w:eastAsia="汉仪中等线简" w:cs="Arial"/>
        </w:rPr>
      </w:pPr>
      <w:r>
        <w:rPr>
          <w:rFonts w:eastAsia="汉仪中等线简" w:cs="Arial"/>
          <w:noProof/>
          <w:lang w:val="en-US" w:bidi="ar-SA"/>
        </w:rPr>
        <w:drawing>
          <wp:anchor distT="0" distB="0" distL="114300" distR="114300" simplePos="0" relativeHeight="251664896" behindDoc="0" locked="0" layoutInCell="1" allowOverlap="0" wp14:anchorId="6EBB7352" wp14:editId="2843F9B1">
            <wp:simplePos x="0" y="0"/>
            <wp:positionH relativeFrom="column">
              <wp:posOffset>4114800</wp:posOffset>
            </wp:positionH>
            <wp:positionV relativeFrom="page">
              <wp:posOffset>667385</wp:posOffset>
            </wp:positionV>
            <wp:extent cx="2020824" cy="393192"/>
            <wp:effectExtent l="0" t="0" r="0" b="6985"/>
            <wp:wrapNone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24" cy="3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8FE" w:rsidRDefault="00FE68FE" w:rsidP="00222996">
      <w:pPr>
        <w:spacing w:after="20" w:line="24" w:lineRule="atLeast"/>
        <w:ind w:right="-274"/>
        <w:rPr>
          <w:rFonts w:eastAsia="汉仪中等线简" w:cs="Arial"/>
        </w:rPr>
      </w:pPr>
      <w:r>
        <w:rPr>
          <w:noProof/>
          <w:lang w:val="en-US" w:bidi="ar-SA"/>
        </w:rPr>
        <w:drawing>
          <wp:anchor distT="0" distB="0" distL="114300" distR="114300" simplePos="0" relativeHeight="251662848" behindDoc="0" locked="0" layoutInCell="1" allowOverlap="1" wp14:anchorId="25C6380D" wp14:editId="40611068">
            <wp:simplePos x="0" y="0"/>
            <wp:positionH relativeFrom="column">
              <wp:posOffset>19685</wp:posOffset>
            </wp:positionH>
            <wp:positionV relativeFrom="paragraph">
              <wp:posOffset>338455</wp:posOffset>
            </wp:positionV>
            <wp:extent cx="5486400" cy="3657600"/>
            <wp:effectExtent l="0" t="0" r="0" b="0"/>
            <wp:wrapTopAndBottom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008" w:rsidRPr="004A4095" w:rsidRDefault="00EE155A" w:rsidP="00222996">
      <w:pPr>
        <w:spacing w:beforeLines="50" w:before="120" w:line="24" w:lineRule="atLeast"/>
        <w:ind w:right="-272"/>
        <w:rPr>
          <w:rFonts w:eastAsia="汉仪中等线简" w:cs="Arial"/>
        </w:rPr>
      </w:pPr>
      <w:r>
        <w:rPr>
          <w:rFonts w:eastAsia="汉仪中等线简" w:cs="Arial" w:hint="eastAsia"/>
        </w:rPr>
        <w:t>图片</w:t>
      </w:r>
      <w:r w:rsidR="007D1008" w:rsidRPr="004A4095">
        <w:rPr>
          <w:rFonts w:eastAsia="汉仪中等线简" w:cs="Arial" w:hint="eastAsia"/>
        </w:rPr>
        <w:t>：来自加拿大温哥华的英属哥伦比亚大学的</w:t>
      </w:r>
      <w:r w:rsidR="007D1008" w:rsidRPr="0026469D">
        <w:rPr>
          <w:rFonts w:ascii="Arial" w:eastAsia="汉仪中等线简" w:hAnsi="Arial" w:cs="Arial"/>
        </w:rPr>
        <w:t>Michael Blades</w:t>
      </w:r>
      <w:r w:rsidR="007D1008" w:rsidRPr="004A4095">
        <w:rPr>
          <w:rFonts w:eastAsia="汉仪中等线简" w:cs="Arial" w:hint="eastAsia"/>
        </w:rPr>
        <w:t>和</w:t>
      </w:r>
      <w:r w:rsidR="007D1008" w:rsidRPr="0026469D">
        <w:rPr>
          <w:rFonts w:ascii="Arial" w:eastAsia="汉仪中等线简" w:hAnsi="Arial" w:cs="Arial" w:hint="eastAsia"/>
        </w:rPr>
        <w:t>Robin Turner</w:t>
      </w:r>
      <w:r w:rsidR="00F23DBD">
        <w:rPr>
          <w:rFonts w:eastAsia="汉仪中等线简" w:cs="Arial" w:hint="eastAsia"/>
        </w:rPr>
        <w:t>教授与</w:t>
      </w:r>
      <w:r w:rsidR="007D1008" w:rsidRPr="004A4095">
        <w:rPr>
          <w:rFonts w:eastAsia="汉仪中等线简" w:cs="Arial" w:hint="eastAsia"/>
        </w:rPr>
        <w:t>他们的</w:t>
      </w:r>
      <w:r w:rsidR="00222996">
        <w:rPr>
          <w:rFonts w:eastAsia="汉仪中等线简" w:cs="Arial"/>
        </w:rPr>
        <w:br/>
      </w:r>
      <w:bookmarkStart w:id="0" w:name="_GoBack"/>
      <w:bookmarkEnd w:id="0"/>
      <w:r w:rsidR="007D1008" w:rsidRPr="004A4095">
        <w:rPr>
          <w:rFonts w:eastAsia="汉仪中等线简" w:cs="Arial" w:hint="eastAsia"/>
        </w:rPr>
        <w:t>雷尼绍</w:t>
      </w:r>
      <w:r w:rsidR="007D1008" w:rsidRPr="0026469D">
        <w:rPr>
          <w:rFonts w:ascii="Arial" w:eastAsia="汉仪中等线简" w:hAnsi="Arial" w:cs="Arial" w:hint="eastAsia"/>
        </w:rPr>
        <w:t>inVia</w:t>
      </w:r>
      <w:r w:rsidR="007D1008" w:rsidRPr="004A4095">
        <w:rPr>
          <w:rFonts w:eastAsia="汉仪中等线简" w:cs="Arial" w:hint="eastAsia"/>
        </w:rPr>
        <w:t>共焦显微拉曼光谱仪</w:t>
      </w:r>
    </w:p>
    <w:p w:rsidR="007D1008" w:rsidRDefault="007D1008" w:rsidP="007D1008">
      <w:pPr>
        <w:spacing w:line="24" w:lineRule="atLeast"/>
        <w:ind w:right="-271"/>
        <w:rPr>
          <w:rFonts w:eastAsia="汉仪中等线简" w:cs="Arial"/>
        </w:rPr>
      </w:pPr>
    </w:p>
    <w:p w:rsidR="007D1008" w:rsidRDefault="007D1008" w:rsidP="007D1008">
      <w:pPr>
        <w:spacing w:line="24" w:lineRule="atLeast"/>
        <w:ind w:right="-271"/>
        <w:rPr>
          <w:rFonts w:eastAsia="汉仪中等线简" w:cs="Arial"/>
        </w:rPr>
      </w:pPr>
    </w:p>
    <w:p w:rsidR="00D44FD6" w:rsidRPr="000872EC" w:rsidRDefault="007C20E3" w:rsidP="0080425E">
      <w:pPr>
        <w:spacing w:before="100" w:beforeAutospacing="1" w:after="100" w:afterAutospacing="1" w:line="24" w:lineRule="atLeast"/>
        <w:rPr>
          <w:rFonts w:ascii="Arial" w:hAnsi="Arial" w:cs="Arial"/>
          <w:sz w:val="18"/>
          <w:szCs w:val="18"/>
          <w:lang w:val="en-US"/>
        </w:rPr>
      </w:pPr>
      <w:r>
        <w:rPr>
          <w:rFonts w:hint="eastAsia"/>
          <w:b/>
        </w:rPr>
        <w:t>参考文献：</w:t>
      </w:r>
      <w:r>
        <w:rPr>
          <w:rFonts w:hint="eastAsia"/>
          <w:b/>
        </w:rPr>
        <w:br/>
      </w:r>
      <w:r w:rsidRPr="00DE6050">
        <w:rPr>
          <w:rFonts w:ascii="Arial" w:hAnsi="Arial" w:cs="Arial"/>
          <w:b/>
        </w:rPr>
        <w:br/>
      </w:r>
      <w:r w:rsidRPr="00DE6050">
        <w:rPr>
          <w:rFonts w:ascii="Arial" w:hAnsi="Arial" w:cs="Arial"/>
          <w:vertAlign w:val="superscript"/>
        </w:rPr>
        <w:t>1.</w:t>
      </w:r>
      <w:r w:rsidR="000872EC">
        <w:rPr>
          <w:rFonts w:ascii="Arial" w:hAnsi="Arial" w:cs="Arial"/>
          <w:vertAlign w:val="superscript"/>
        </w:rPr>
        <w:t xml:space="preserve"> </w:t>
      </w:r>
      <w:r w:rsidRPr="000872EC">
        <w:rPr>
          <w:rFonts w:ascii="Arial" w:hAnsi="Arial" w:cs="Arial"/>
          <w:lang w:val="en-US"/>
        </w:rPr>
        <w:t xml:space="preserve">K. Buckley, </w:t>
      </w:r>
      <w:proofErr w:type="spellStart"/>
      <w:r w:rsidRPr="000872EC">
        <w:rPr>
          <w:rFonts w:ascii="Arial" w:hAnsi="Arial" w:cs="Arial"/>
          <w:lang w:val="en-US"/>
        </w:rPr>
        <w:t>C.</w:t>
      </w:r>
      <w:proofErr w:type="gramStart"/>
      <w:r w:rsidRPr="000872EC">
        <w:rPr>
          <w:rFonts w:ascii="Arial" w:hAnsi="Arial" w:cs="Arial"/>
          <w:lang w:val="en-US"/>
        </w:rPr>
        <w:t>G.Atkins</w:t>
      </w:r>
      <w:proofErr w:type="spellEnd"/>
      <w:proofErr w:type="gramEnd"/>
      <w:r w:rsidRPr="000872EC">
        <w:rPr>
          <w:rFonts w:ascii="Arial" w:hAnsi="Arial" w:cs="Arial"/>
          <w:lang w:val="en-US"/>
        </w:rPr>
        <w:t xml:space="preserve">, D. Chen, </w:t>
      </w:r>
      <w:proofErr w:type="spellStart"/>
      <w:r w:rsidRPr="000872EC">
        <w:rPr>
          <w:rFonts w:ascii="Arial" w:hAnsi="Arial" w:cs="Arial"/>
          <w:lang w:val="en-US"/>
        </w:rPr>
        <w:t>H.G.Schulze</w:t>
      </w:r>
      <w:proofErr w:type="spellEnd"/>
      <w:r w:rsidRPr="000872EC">
        <w:rPr>
          <w:rFonts w:ascii="Arial" w:hAnsi="Arial" w:cs="Arial"/>
          <w:lang w:val="en-US"/>
        </w:rPr>
        <w:t xml:space="preserve">, </w:t>
      </w:r>
      <w:proofErr w:type="spellStart"/>
      <w:r w:rsidRPr="000872EC">
        <w:rPr>
          <w:rFonts w:ascii="Arial" w:hAnsi="Arial" w:cs="Arial"/>
          <w:lang w:val="en-US"/>
        </w:rPr>
        <w:t>D.V.Devine</w:t>
      </w:r>
      <w:proofErr w:type="spellEnd"/>
      <w:r w:rsidRPr="000872EC">
        <w:rPr>
          <w:rFonts w:ascii="Arial" w:hAnsi="Arial" w:cs="Arial"/>
          <w:lang w:val="en-US"/>
        </w:rPr>
        <w:t xml:space="preserve">, </w:t>
      </w:r>
      <w:proofErr w:type="spellStart"/>
      <w:r w:rsidRPr="000872EC">
        <w:rPr>
          <w:rFonts w:ascii="Arial" w:hAnsi="Arial" w:cs="Arial"/>
          <w:lang w:val="en-US"/>
        </w:rPr>
        <w:t>M.W.Blades</w:t>
      </w:r>
      <w:proofErr w:type="spellEnd"/>
      <w:r w:rsidRPr="000872EC">
        <w:rPr>
          <w:rFonts w:ascii="Arial" w:hAnsi="Arial" w:cs="Arial"/>
          <w:lang w:val="en-US"/>
        </w:rPr>
        <w:t xml:space="preserve">, </w:t>
      </w:r>
      <w:proofErr w:type="spellStart"/>
      <w:r w:rsidRPr="000872EC">
        <w:rPr>
          <w:rFonts w:ascii="Arial" w:hAnsi="Arial" w:cs="Arial"/>
          <w:lang w:val="en-US"/>
        </w:rPr>
        <w:t>R.F.B.Turner</w:t>
      </w:r>
      <w:proofErr w:type="spellEnd"/>
      <w:r w:rsidRPr="000872EC">
        <w:rPr>
          <w:rFonts w:ascii="Arial" w:hAnsi="Arial" w:cs="Arial"/>
          <w:lang w:val="en-US"/>
        </w:rPr>
        <w:t xml:space="preserve"> "Non-invasive Spectroscopy of </w:t>
      </w:r>
      <w:proofErr w:type="spellStart"/>
      <w:r w:rsidRPr="000872EC">
        <w:rPr>
          <w:rFonts w:ascii="Arial" w:hAnsi="Arial" w:cs="Arial"/>
          <w:lang w:val="en-US"/>
        </w:rPr>
        <w:t>Transfusable</w:t>
      </w:r>
      <w:proofErr w:type="spellEnd"/>
      <w:r w:rsidRPr="000872EC">
        <w:rPr>
          <w:rFonts w:ascii="Arial" w:hAnsi="Arial" w:cs="Arial"/>
          <w:lang w:val="en-US"/>
        </w:rPr>
        <w:t xml:space="preserve"> Red Blood Cells Stored Inside Sealed Plastic Blood-Bags", </w:t>
      </w:r>
      <w:r w:rsidRPr="000872EC">
        <w:rPr>
          <w:rFonts w:ascii="Arial" w:hAnsi="Arial" w:cs="Arial"/>
          <w:i/>
          <w:lang w:val="en-US"/>
        </w:rPr>
        <w:t xml:space="preserve">Analyst </w:t>
      </w:r>
      <w:r w:rsidRPr="000872EC">
        <w:rPr>
          <w:rFonts w:ascii="Arial" w:hAnsi="Arial" w:cs="Arial"/>
          <w:b/>
          <w:lang w:val="en-US"/>
        </w:rPr>
        <w:t>141</w:t>
      </w:r>
      <w:r w:rsidRPr="000872EC">
        <w:rPr>
          <w:rFonts w:ascii="Arial" w:hAnsi="Arial" w:cs="Arial"/>
          <w:lang w:val="en-US"/>
        </w:rPr>
        <w:t xml:space="preserve">, 1678-1685, 2016 </w:t>
      </w:r>
      <w:r w:rsidRPr="000872EC">
        <w:rPr>
          <w:rFonts w:ascii="Arial" w:hAnsi="Arial" w:cs="Arial"/>
          <w:b/>
          <w:lang w:val="en-US"/>
        </w:rPr>
        <w:t>DOI:</w:t>
      </w:r>
      <w:r w:rsidRPr="000872EC">
        <w:rPr>
          <w:rFonts w:ascii="Arial" w:hAnsi="Arial" w:cs="Arial"/>
          <w:lang w:val="en-US"/>
        </w:rPr>
        <w:t xml:space="preserve"> 10.1039/C5AN02461G</w:t>
      </w:r>
      <w:r w:rsidRPr="000872EC">
        <w:rPr>
          <w:rFonts w:ascii="Arial" w:hAnsi="Arial" w:cs="Arial"/>
          <w:lang w:val="en-US"/>
        </w:rPr>
        <w:br/>
      </w:r>
      <w:r w:rsidRPr="000872EC">
        <w:rPr>
          <w:rFonts w:ascii="Arial" w:hAnsi="Arial" w:cs="Arial"/>
          <w:vertAlign w:val="superscript"/>
          <w:lang w:val="en-US"/>
        </w:rPr>
        <w:t>2.</w:t>
      </w:r>
      <w:r w:rsidR="000872EC" w:rsidRPr="000872EC">
        <w:rPr>
          <w:rFonts w:ascii="Arial" w:hAnsi="Arial" w:cs="Arial"/>
          <w:vertAlign w:val="superscript"/>
          <w:lang w:val="en-US"/>
        </w:rPr>
        <w:t xml:space="preserve"> </w:t>
      </w:r>
      <w:proofErr w:type="spellStart"/>
      <w:r w:rsidRPr="000872EC">
        <w:rPr>
          <w:rFonts w:ascii="Arial" w:hAnsi="Arial" w:cs="Arial"/>
          <w:lang w:val="en-US"/>
        </w:rPr>
        <w:t>C.</w:t>
      </w:r>
      <w:proofErr w:type="gramStart"/>
      <w:r w:rsidRPr="000872EC">
        <w:rPr>
          <w:rFonts w:ascii="Arial" w:hAnsi="Arial" w:cs="Arial"/>
          <w:lang w:val="en-US"/>
        </w:rPr>
        <w:t>G.Atkins</w:t>
      </w:r>
      <w:proofErr w:type="spellEnd"/>
      <w:proofErr w:type="gramEnd"/>
      <w:r w:rsidRPr="000872EC">
        <w:rPr>
          <w:rFonts w:ascii="Arial" w:hAnsi="Arial" w:cs="Arial"/>
          <w:lang w:val="en-US"/>
        </w:rPr>
        <w:t xml:space="preserve">, K. Buckley, D. Chen, </w:t>
      </w:r>
      <w:proofErr w:type="spellStart"/>
      <w:r w:rsidRPr="000872EC">
        <w:rPr>
          <w:rFonts w:ascii="Arial" w:hAnsi="Arial" w:cs="Arial"/>
          <w:lang w:val="en-US"/>
        </w:rPr>
        <w:t>H.G.Schulze</w:t>
      </w:r>
      <w:proofErr w:type="spellEnd"/>
      <w:r w:rsidRPr="000872EC">
        <w:rPr>
          <w:rFonts w:ascii="Arial" w:hAnsi="Arial" w:cs="Arial"/>
          <w:lang w:val="en-US"/>
        </w:rPr>
        <w:t xml:space="preserve">, </w:t>
      </w:r>
      <w:proofErr w:type="spellStart"/>
      <w:r w:rsidRPr="000872EC">
        <w:rPr>
          <w:rFonts w:ascii="Arial" w:hAnsi="Arial" w:cs="Arial"/>
          <w:lang w:val="en-US"/>
        </w:rPr>
        <w:t>D.V.Devine</w:t>
      </w:r>
      <w:proofErr w:type="spellEnd"/>
      <w:r w:rsidRPr="000872EC">
        <w:rPr>
          <w:rFonts w:ascii="Arial" w:hAnsi="Arial" w:cs="Arial"/>
          <w:lang w:val="en-US"/>
        </w:rPr>
        <w:t xml:space="preserve">, </w:t>
      </w:r>
      <w:proofErr w:type="spellStart"/>
      <w:r w:rsidRPr="000872EC">
        <w:rPr>
          <w:rFonts w:ascii="Arial" w:hAnsi="Arial" w:cs="Arial"/>
          <w:lang w:val="en-US"/>
        </w:rPr>
        <w:t>M.W.Blades</w:t>
      </w:r>
      <w:proofErr w:type="spellEnd"/>
      <w:r w:rsidRPr="000872EC">
        <w:rPr>
          <w:rFonts w:ascii="Arial" w:hAnsi="Arial" w:cs="Arial"/>
          <w:lang w:val="en-US"/>
        </w:rPr>
        <w:t xml:space="preserve">, </w:t>
      </w:r>
      <w:proofErr w:type="spellStart"/>
      <w:r w:rsidRPr="000872EC">
        <w:rPr>
          <w:rFonts w:ascii="Arial" w:hAnsi="Arial" w:cs="Arial"/>
          <w:lang w:val="en-US"/>
        </w:rPr>
        <w:t>R.F.B.Turner</w:t>
      </w:r>
      <w:proofErr w:type="spellEnd"/>
      <w:r w:rsidRPr="000872EC">
        <w:rPr>
          <w:rFonts w:ascii="Arial" w:hAnsi="Arial" w:cs="Arial"/>
          <w:lang w:val="en-US"/>
        </w:rPr>
        <w:t xml:space="preserve">, "Raman spectroscopy as a novel tool for monitoring biochemical changes and inter-donor variability in stored red blood cell units ", </w:t>
      </w:r>
      <w:r w:rsidRPr="000872EC">
        <w:rPr>
          <w:rFonts w:ascii="Arial" w:hAnsi="Arial" w:cs="Arial"/>
          <w:i/>
          <w:iCs/>
          <w:lang w:val="en-US"/>
        </w:rPr>
        <w:t>Analyst</w:t>
      </w:r>
      <w:r w:rsidRPr="000872EC">
        <w:rPr>
          <w:rFonts w:ascii="Arial" w:hAnsi="Arial" w:cs="Arial"/>
          <w:lang w:val="en-US"/>
        </w:rPr>
        <w:t xml:space="preserve"> </w:t>
      </w:r>
      <w:r w:rsidRPr="000872EC">
        <w:rPr>
          <w:rFonts w:ascii="Arial" w:hAnsi="Arial" w:cs="Arial"/>
          <w:b/>
          <w:bCs/>
          <w:lang w:val="en-US"/>
        </w:rPr>
        <w:t>141</w:t>
      </w:r>
      <w:r w:rsidRPr="000872EC">
        <w:rPr>
          <w:rFonts w:ascii="Arial" w:hAnsi="Arial" w:cs="Arial"/>
          <w:lang w:val="en-US"/>
        </w:rPr>
        <w:t>, 3319-3327, 2016.</w:t>
      </w:r>
      <w:r w:rsidRPr="000872EC">
        <w:rPr>
          <w:rFonts w:ascii="Arial" w:hAnsi="Arial" w:cs="Arial"/>
          <w:b/>
          <w:lang w:val="en-US"/>
        </w:rPr>
        <w:t>DOI:</w:t>
      </w:r>
      <w:r w:rsidRPr="000872EC">
        <w:rPr>
          <w:rFonts w:ascii="Arial" w:hAnsi="Arial" w:cs="Arial"/>
          <w:lang w:val="en-US"/>
        </w:rPr>
        <w:t xml:space="preserve"> </w:t>
      </w:r>
      <w:r w:rsidRPr="000872EC">
        <w:rPr>
          <w:rFonts w:ascii="Arial" w:hAnsi="Arial" w:cs="Arial"/>
          <w:sz w:val="18"/>
          <w:szCs w:val="18"/>
          <w:lang w:val="en-US"/>
        </w:rPr>
        <w:t>10.1039/C6AN00373G</w:t>
      </w:r>
    </w:p>
    <w:p w:rsidR="00D44FD6" w:rsidRPr="000872EC" w:rsidRDefault="00D44FD6" w:rsidP="00D44FD6">
      <w:pPr>
        <w:spacing w:before="100" w:beforeAutospacing="1" w:after="100" w:afterAutospacing="1"/>
        <w:rPr>
          <w:rFonts w:ascii="Arial" w:hAnsi="Arial" w:cs="Arial"/>
          <w:sz w:val="18"/>
          <w:szCs w:val="18"/>
          <w:lang w:val="en-US"/>
        </w:rPr>
      </w:pPr>
    </w:p>
    <w:p w:rsidR="00F1066C" w:rsidRPr="00D44FD6" w:rsidRDefault="007C20E3" w:rsidP="00D44FD6">
      <w:pPr>
        <w:spacing w:before="100" w:beforeAutospacing="1" w:after="100" w:afterAutospacing="1"/>
        <w:jc w:val="center"/>
        <w:rPr>
          <w:rFonts w:cs="Arial"/>
          <w:b/>
        </w:rPr>
      </w:pPr>
      <w:r w:rsidRPr="004A4095">
        <w:rPr>
          <w:rFonts w:ascii="Helvetica" w:eastAsia="汉仪中等线简" w:hAnsi="Helvetica" w:cs="Arial" w:hint="eastAsia"/>
          <w:sz w:val="22"/>
        </w:rPr>
        <w:t>完</w:t>
      </w:r>
    </w:p>
    <w:sectPr w:rsidR="00F1066C" w:rsidRPr="00D44FD6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BF" w:rsidRDefault="002A22BF" w:rsidP="002E2F8C">
      <w:r>
        <w:separator/>
      </w:r>
    </w:p>
  </w:endnote>
  <w:endnote w:type="continuationSeparator" w:id="0">
    <w:p w:rsidR="002A22BF" w:rsidRDefault="002A22B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汉仪中等线简">
    <w:altName w:val="汉仪中等线简^.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BF" w:rsidRDefault="002A22BF" w:rsidP="002E2F8C">
      <w:r>
        <w:separator/>
      </w:r>
    </w:p>
  </w:footnote>
  <w:footnote w:type="continuationSeparator" w:id="0">
    <w:p w:rsidR="002A22BF" w:rsidRDefault="002A22BF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2C26"/>
    <w:rsid w:val="00014E84"/>
    <w:rsid w:val="00033DFC"/>
    <w:rsid w:val="00041EF0"/>
    <w:rsid w:val="000566E5"/>
    <w:rsid w:val="00063292"/>
    <w:rsid w:val="00064715"/>
    <w:rsid w:val="0006668E"/>
    <w:rsid w:val="000872EC"/>
    <w:rsid w:val="000B6575"/>
    <w:rsid w:val="000C189B"/>
    <w:rsid w:val="000E1C9C"/>
    <w:rsid w:val="000F74BB"/>
    <w:rsid w:val="0012029C"/>
    <w:rsid w:val="00121BFD"/>
    <w:rsid w:val="00140F0C"/>
    <w:rsid w:val="0015599C"/>
    <w:rsid w:val="0016753A"/>
    <w:rsid w:val="00180B30"/>
    <w:rsid w:val="00182797"/>
    <w:rsid w:val="00187F32"/>
    <w:rsid w:val="001A378A"/>
    <w:rsid w:val="001A5B15"/>
    <w:rsid w:val="001C299A"/>
    <w:rsid w:val="001E350D"/>
    <w:rsid w:val="00203EE2"/>
    <w:rsid w:val="0020792C"/>
    <w:rsid w:val="00207A7E"/>
    <w:rsid w:val="0021050E"/>
    <w:rsid w:val="00211BFA"/>
    <w:rsid w:val="0021225A"/>
    <w:rsid w:val="00222996"/>
    <w:rsid w:val="00227CE4"/>
    <w:rsid w:val="00244A65"/>
    <w:rsid w:val="002469DB"/>
    <w:rsid w:val="00253AFB"/>
    <w:rsid w:val="00257923"/>
    <w:rsid w:val="0026469D"/>
    <w:rsid w:val="0028232E"/>
    <w:rsid w:val="002962FE"/>
    <w:rsid w:val="002A22BF"/>
    <w:rsid w:val="002C1122"/>
    <w:rsid w:val="002E2F8C"/>
    <w:rsid w:val="002F09AF"/>
    <w:rsid w:val="00304407"/>
    <w:rsid w:val="003064AD"/>
    <w:rsid w:val="00324ED1"/>
    <w:rsid w:val="00326CC4"/>
    <w:rsid w:val="003377F3"/>
    <w:rsid w:val="0034023D"/>
    <w:rsid w:val="003557A2"/>
    <w:rsid w:val="003647B3"/>
    <w:rsid w:val="0037242B"/>
    <w:rsid w:val="00373D84"/>
    <w:rsid w:val="00381AE5"/>
    <w:rsid w:val="00387027"/>
    <w:rsid w:val="00392EF6"/>
    <w:rsid w:val="0039382D"/>
    <w:rsid w:val="003B1798"/>
    <w:rsid w:val="003D0070"/>
    <w:rsid w:val="003D44FD"/>
    <w:rsid w:val="003D5D29"/>
    <w:rsid w:val="003E6E81"/>
    <w:rsid w:val="003F1EE2"/>
    <w:rsid w:val="003F2730"/>
    <w:rsid w:val="00407D9A"/>
    <w:rsid w:val="0043007C"/>
    <w:rsid w:val="00466D70"/>
    <w:rsid w:val="00470BCF"/>
    <w:rsid w:val="004863E7"/>
    <w:rsid w:val="00490E55"/>
    <w:rsid w:val="004930B0"/>
    <w:rsid w:val="0049414C"/>
    <w:rsid w:val="00494AF4"/>
    <w:rsid w:val="004A2EF8"/>
    <w:rsid w:val="004B2B8C"/>
    <w:rsid w:val="004C22D9"/>
    <w:rsid w:val="004C40E9"/>
    <w:rsid w:val="004C5163"/>
    <w:rsid w:val="004C51F0"/>
    <w:rsid w:val="004F5243"/>
    <w:rsid w:val="00502207"/>
    <w:rsid w:val="00531B34"/>
    <w:rsid w:val="00532F54"/>
    <w:rsid w:val="00536066"/>
    <w:rsid w:val="00540468"/>
    <w:rsid w:val="0054212A"/>
    <w:rsid w:val="00546FE4"/>
    <w:rsid w:val="00586D6D"/>
    <w:rsid w:val="005A7A54"/>
    <w:rsid w:val="005B0016"/>
    <w:rsid w:val="005B1C4E"/>
    <w:rsid w:val="005E2826"/>
    <w:rsid w:val="005E7DAD"/>
    <w:rsid w:val="005F4F7F"/>
    <w:rsid w:val="00641A64"/>
    <w:rsid w:val="00644E4B"/>
    <w:rsid w:val="0065468E"/>
    <w:rsid w:val="00663E1B"/>
    <w:rsid w:val="00694EDE"/>
    <w:rsid w:val="006A46F3"/>
    <w:rsid w:val="006A71F1"/>
    <w:rsid w:val="006C2C75"/>
    <w:rsid w:val="006D5362"/>
    <w:rsid w:val="006D5C47"/>
    <w:rsid w:val="006E4D82"/>
    <w:rsid w:val="006F5B4C"/>
    <w:rsid w:val="00705CCA"/>
    <w:rsid w:val="00720134"/>
    <w:rsid w:val="0073088A"/>
    <w:rsid w:val="00745701"/>
    <w:rsid w:val="00760943"/>
    <w:rsid w:val="007741CF"/>
    <w:rsid w:val="00775194"/>
    <w:rsid w:val="007873FD"/>
    <w:rsid w:val="007C1CE4"/>
    <w:rsid w:val="007C20E3"/>
    <w:rsid w:val="007C4DCE"/>
    <w:rsid w:val="007D1008"/>
    <w:rsid w:val="007D5450"/>
    <w:rsid w:val="00801707"/>
    <w:rsid w:val="0080425E"/>
    <w:rsid w:val="008351B2"/>
    <w:rsid w:val="00841FA0"/>
    <w:rsid w:val="00843CA1"/>
    <w:rsid w:val="00847F00"/>
    <w:rsid w:val="00850260"/>
    <w:rsid w:val="00864808"/>
    <w:rsid w:val="008757C5"/>
    <w:rsid w:val="00895AD7"/>
    <w:rsid w:val="008D1279"/>
    <w:rsid w:val="008D3B4D"/>
    <w:rsid w:val="008E13A6"/>
    <w:rsid w:val="008E2064"/>
    <w:rsid w:val="008F7BD0"/>
    <w:rsid w:val="00906366"/>
    <w:rsid w:val="00910A83"/>
    <w:rsid w:val="00956DD9"/>
    <w:rsid w:val="00967EE4"/>
    <w:rsid w:val="00981981"/>
    <w:rsid w:val="00984027"/>
    <w:rsid w:val="00987014"/>
    <w:rsid w:val="00987409"/>
    <w:rsid w:val="009A1229"/>
    <w:rsid w:val="009B326C"/>
    <w:rsid w:val="009C6143"/>
    <w:rsid w:val="009F384E"/>
    <w:rsid w:val="009F43AB"/>
    <w:rsid w:val="009F5144"/>
    <w:rsid w:val="00A32C35"/>
    <w:rsid w:val="00A61DC8"/>
    <w:rsid w:val="00A73DF3"/>
    <w:rsid w:val="00A75378"/>
    <w:rsid w:val="00A82BC2"/>
    <w:rsid w:val="00A97343"/>
    <w:rsid w:val="00AB0551"/>
    <w:rsid w:val="00AB0E3B"/>
    <w:rsid w:val="00AD740F"/>
    <w:rsid w:val="00AE5DC4"/>
    <w:rsid w:val="00AF0683"/>
    <w:rsid w:val="00AF472F"/>
    <w:rsid w:val="00B128AF"/>
    <w:rsid w:val="00B156AA"/>
    <w:rsid w:val="00B202D5"/>
    <w:rsid w:val="00B20D51"/>
    <w:rsid w:val="00B35AA9"/>
    <w:rsid w:val="00B3783D"/>
    <w:rsid w:val="00B52926"/>
    <w:rsid w:val="00B53C11"/>
    <w:rsid w:val="00B61F67"/>
    <w:rsid w:val="00B62AA4"/>
    <w:rsid w:val="00B65D58"/>
    <w:rsid w:val="00B70DAB"/>
    <w:rsid w:val="00B73EB3"/>
    <w:rsid w:val="00B74AAA"/>
    <w:rsid w:val="00BA0911"/>
    <w:rsid w:val="00BB4418"/>
    <w:rsid w:val="00BE1208"/>
    <w:rsid w:val="00C01D74"/>
    <w:rsid w:val="00C03B4D"/>
    <w:rsid w:val="00C067E2"/>
    <w:rsid w:val="00C26DF4"/>
    <w:rsid w:val="00C37929"/>
    <w:rsid w:val="00C4757D"/>
    <w:rsid w:val="00C47966"/>
    <w:rsid w:val="00CA14FF"/>
    <w:rsid w:val="00CB0C2C"/>
    <w:rsid w:val="00CC4B43"/>
    <w:rsid w:val="00CE2B97"/>
    <w:rsid w:val="00CF3203"/>
    <w:rsid w:val="00CF722A"/>
    <w:rsid w:val="00D14D47"/>
    <w:rsid w:val="00D20294"/>
    <w:rsid w:val="00D20622"/>
    <w:rsid w:val="00D44FD6"/>
    <w:rsid w:val="00D46A3B"/>
    <w:rsid w:val="00D676E8"/>
    <w:rsid w:val="00D92177"/>
    <w:rsid w:val="00D94955"/>
    <w:rsid w:val="00D9765D"/>
    <w:rsid w:val="00D97E36"/>
    <w:rsid w:val="00DB26B1"/>
    <w:rsid w:val="00DC55BD"/>
    <w:rsid w:val="00DC79E2"/>
    <w:rsid w:val="00DE6050"/>
    <w:rsid w:val="00E200D2"/>
    <w:rsid w:val="00E3046E"/>
    <w:rsid w:val="00E320B1"/>
    <w:rsid w:val="00E3276B"/>
    <w:rsid w:val="00E339D6"/>
    <w:rsid w:val="00E61EC9"/>
    <w:rsid w:val="00E64269"/>
    <w:rsid w:val="00E73435"/>
    <w:rsid w:val="00EA016A"/>
    <w:rsid w:val="00EB0BBF"/>
    <w:rsid w:val="00EB17AF"/>
    <w:rsid w:val="00EB20DC"/>
    <w:rsid w:val="00ED38EA"/>
    <w:rsid w:val="00EE0385"/>
    <w:rsid w:val="00EE155A"/>
    <w:rsid w:val="00F05286"/>
    <w:rsid w:val="00F1066C"/>
    <w:rsid w:val="00F23DBD"/>
    <w:rsid w:val="00F30D7C"/>
    <w:rsid w:val="00F560D5"/>
    <w:rsid w:val="00F63D3C"/>
    <w:rsid w:val="00F66474"/>
    <w:rsid w:val="00F71F07"/>
    <w:rsid w:val="00F81452"/>
    <w:rsid w:val="00FA3F2E"/>
    <w:rsid w:val="00FA5A2F"/>
    <w:rsid w:val="00FB0B5D"/>
    <w:rsid w:val="00FB2990"/>
    <w:rsid w:val="00FC7AE9"/>
    <w:rsid w:val="00FD209B"/>
    <w:rsid w:val="00FE68FE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20347EB"/>
  <w15:docId w15:val="{1E9E84EF-F02B-46AC-919E-40E826F2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7A54"/>
    <w:rPr>
      <w:lang w:val="zh-CN" w:bidi="zh-CN"/>
    </w:rPr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326CC4"/>
    <w:pPr>
      <w:spacing w:after="160" w:line="252" w:lineRule="auto"/>
      <w:ind w:left="720"/>
      <w:contextualSpacing/>
    </w:pPr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F0683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AF0683"/>
    <w:rPr>
      <w:rFonts w:ascii="宋体" w:hAnsi="宋体" w:cs="宋体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ac">
    <w:name w:val="页脚 字符"/>
    <w:basedOn w:val="a0"/>
    <w:link w:val="ab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5CC4-9B8F-4702-8CCB-666E0E25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1018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Lyndon Song</cp:lastModifiedBy>
  <cp:revision>48</cp:revision>
  <cp:lastPrinted>2015-06-09T12:12:00Z</cp:lastPrinted>
  <dcterms:created xsi:type="dcterms:W3CDTF">2016-09-26T07:57:00Z</dcterms:created>
  <dcterms:modified xsi:type="dcterms:W3CDTF">2016-09-26T09:08:00Z</dcterms:modified>
</cp:coreProperties>
</file>