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4D65A6" w:rsidP="00AB518F">
      <w:pPr>
        <w:jc w:val="both"/>
        <w:rPr>
          <w:rFonts w:ascii="Arial" w:eastAsia="Arial Unicode MS" w:hAnsi="Arial" w:cs="Arial"/>
          <w:b/>
          <w:sz w:val="24"/>
          <w:szCs w:val="24"/>
          <w:lang w:val="en-US"/>
        </w:rPr>
      </w:pPr>
      <w:r w:rsidRPr="00ED7BDF">
        <w:rPr>
          <w:rFonts w:ascii="Arial" w:eastAsia="Arial Unicode MS" w:hAnsi="Arial" w:cs="Arial" w:hint="eastAsia"/>
          <w:b/>
          <w:sz w:val="24"/>
          <w:szCs w:val="24"/>
        </w:rPr>
        <w:t>雷尼绍正式宣布</w:t>
      </w:r>
      <w:proofErr w:type="gramStart"/>
      <w:r w:rsidRPr="00ED7BDF">
        <w:rPr>
          <w:rFonts w:ascii="Arial" w:eastAsia="Arial Unicode MS" w:hAnsi="Arial" w:cs="Arial" w:hint="eastAsia"/>
          <w:b/>
          <w:sz w:val="24"/>
          <w:szCs w:val="24"/>
        </w:rPr>
        <w:t>其增材制造</w:t>
      </w:r>
      <w:proofErr w:type="gramEnd"/>
      <w:r w:rsidRPr="00ED7BDF">
        <w:rPr>
          <w:rFonts w:ascii="Arial" w:eastAsia="Arial Unicode MS" w:hAnsi="Arial" w:cs="Arial" w:hint="eastAsia"/>
          <w:b/>
          <w:sz w:val="24"/>
          <w:szCs w:val="24"/>
        </w:rPr>
        <w:t>技术解决方案在中国的新合作伙伴及经销商</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4D65A6" w:rsidP="004D65A6">
      <w:pPr>
        <w:spacing w:line="283" w:lineRule="auto"/>
        <w:jc w:val="both"/>
        <w:rPr>
          <w:rFonts w:ascii="Arial" w:eastAsia="Arial Unicode MS" w:hAnsi="Arial" w:cs="Arial"/>
        </w:rPr>
      </w:pPr>
      <w:r w:rsidRPr="004D65A6">
        <w:rPr>
          <w:rFonts w:ascii="Arial" w:eastAsia="Arial Unicode MS" w:hAnsi="Arial" w:cs="Arial" w:hint="eastAsia"/>
        </w:rPr>
        <w:t>作为全球领先的金属</w:t>
      </w:r>
      <w:r w:rsidRPr="004D65A6">
        <w:rPr>
          <w:rFonts w:ascii="Arial" w:eastAsia="Arial Unicode MS" w:hAnsi="Arial" w:cs="Arial"/>
        </w:rPr>
        <w:t>3D打印设备制造商，雷尼绍公司荣幸宣布与中国飞而</w:t>
      </w:r>
      <w:proofErr w:type="gramStart"/>
      <w:r w:rsidRPr="004D65A6">
        <w:rPr>
          <w:rFonts w:ascii="Arial" w:eastAsia="Arial Unicode MS" w:hAnsi="Arial" w:cs="Arial"/>
        </w:rPr>
        <w:t>康快速</w:t>
      </w:r>
      <w:proofErr w:type="gramEnd"/>
      <w:r w:rsidRPr="004D65A6">
        <w:rPr>
          <w:rFonts w:ascii="Arial" w:eastAsia="Arial Unicode MS" w:hAnsi="Arial" w:cs="Arial"/>
        </w:rPr>
        <w:t>制造科技有限责任公司（FalconTech Co., Ltd.，下称“飞而康”）签署合作协议，指定该公司成为</w:t>
      </w:r>
      <w:proofErr w:type="gramStart"/>
      <w:r w:rsidRPr="004D65A6">
        <w:rPr>
          <w:rFonts w:ascii="Arial" w:eastAsia="Arial Unicode MS" w:hAnsi="Arial" w:cs="Arial"/>
        </w:rPr>
        <w:t>雷尼绍增材制造</w:t>
      </w:r>
      <w:proofErr w:type="gramEnd"/>
      <w:r w:rsidRPr="004D65A6">
        <w:rPr>
          <w:rFonts w:ascii="Arial" w:eastAsia="Arial Unicode MS" w:hAnsi="Arial" w:cs="Arial"/>
        </w:rPr>
        <w:t xml:space="preserve"> (AM) 技术解决方案的中国合作伙伴及经销商。飞而康公司位于中国江</w:t>
      </w:r>
      <w:r w:rsidR="00324E8B">
        <w:rPr>
          <w:rFonts w:ascii="Arial" w:eastAsia="Arial Unicode MS" w:hAnsi="Arial" w:cs="Arial"/>
        </w:rPr>
        <w:t>苏省无锡市，是一家技术创新企业，专门为航空航天、生物医学、</w:t>
      </w:r>
      <w:r w:rsidRPr="004D65A6">
        <w:rPr>
          <w:rFonts w:ascii="Arial" w:eastAsia="Arial Unicode MS" w:hAnsi="Arial" w:cs="Arial"/>
        </w:rPr>
        <w:t>化工及其他工程应用提供高性能3D组件的快速制造服务。</w:t>
      </w:r>
    </w:p>
    <w:p w:rsidR="004D65A6" w:rsidRPr="004D65A6" w:rsidRDefault="004D65A6" w:rsidP="00D50C7C">
      <w:pPr>
        <w:spacing w:line="132" w:lineRule="auto"/>
        <w:jc w:val="both"/>
        <w:rPr>
          <w:rFonts w:ascii="Arial" w:eastAsia="Arial Unicode MS" w:hAnsi="Arial" w:cs="Arial"/>
        </w:rPr>
      </w:pPr>
    </w:p>
    <w:p w:rsidR="004D65A6" w:rsidRPr="004D65A6" w:rsidRDefault="004D65A6" w:rsidP="004D65A6">
      <w:pPr>
        <w:spacing w:line="283" w:lineRule="auto"/>
        <w:jc w:val="both"/>
        <w:rPr>
          <w:rFonts w:ascii="Arial" w:eastAsia="Arial Unicode MS" w:hAnsi="Arial" w:cs="Arial"/>
        </w:rPr>
      </w:pPr>
      <w:r w:rsidRPr="004D65A6">
        <w:rPr>
          <w:rFonts w:ascii="Arial" w:eastAsia="Arial Unicode MS" w:hAnsi="Arial" w:cs="Arial" w:hint="eastAsia"/>
        </w:rPr>
        <w:t>根据合作协议，飞而康将在无锡设立</w:t>
      </w:r>
      <w:proofErr w:type="gramStart"/>
      <w:r w:rsidRPr="004D65A6">
        <w:rPr>
          <w:rFonts w:ascii="Arial" w:eastAsia="Arial Unicode MS" w:hAnsi="Arial" w:cs="Arial" w:hint="eastAsia"/>
        </w:rPr>
        <w:t>一个增材制造</w:t>
      </w:r>
      <w:proofErr w:type="gramEnd"/>
      <w:r w:rsidRPr="004D65A6">
        <w:rPr>
          <w:rFonts w:ascii="Arial" w:eastAsia="Arial Unicode MS" w:hAnsi="Arial" w:cs="Arial" w:hint="eastAsia"/>
        </w:rPr>
        <w:t>解决方案中心，该中心不仅将采用雷尼绍最新</w:t>
      </w:r>
      <w:proofErr w:type="gramStart"/>
      <w:r w:rsidRPr="004D65A6">
        <w:rPr>
          <w:rFonts w:ascii="Arial" w:eastAsia="Arial Unicode MS" w:hAnsi="Arial" w:cs="Arial" w:hint="eastAsia"/>
        </w:rPr>
        <w:t>的增材制造</w:t>
      </w:r>
      <w:proofErr w:type="gramEnd"/>
      <w:r w:rsidRPr="004D65A6">
        <w:rPr>
          <w:rFonts w:ascii="Arial" w:eastAsia="Arial Unicode MS" w:hAnsi="Arial" w:cs="Arial" w:hint="eastAsia"/>
        </w:rPr>
        <w:t>设备，还将获得雷尼绍在制程控制解决方案领域广泛的专业技术支持。作为协议的一部分，飞而康将在未来</w:t>
      </w:r>
      <w:r w:rsidR="00460B7B">
        <w:rPr>
          <w:rFonts w:ascii="Arial" w:eastAsia="Arial Unicode MS" w:hAnsi="Arial" w:cs="Arial" w:hint="eastAsia"/>
        </w:rPr>
        <w:t>十八</w:t>
      </w:r>
      <w:r w:rsidRPr="004D65A6">
        <w:rPr>
          <w:rFonts w:ascii="Arial" w:eastAsia="Arial Unicode MS" w:hAnsi="Arial" w:cs="Arial"/>
        </w:rPr>
        <w:t>个月内购买十台RenAM 500M</w:t>
      </w:r>
      <w:proofErr w:type="gramStart"/>
      <w:r w:rsidRPr="004D65A6">
        <w:rPr>
          <w:rFonts w:ascii="Arial" w:eastAsia="Arial Unicode MS" w:hAnsi="Arial" w:cs="Arial"/>
        </w:rPr>
        <w:t>金属增材制造</w:t>
      </w:r>
      <w:proofErr w:type="gramEnd"/>
      <w:r w:rsidRPr="004D65A6">
        <w:rPr>
          <w:rFonts w:ascii="Arial" w:eastAsia="Arial Unicode MS" w:hAnsi="Arial" w:cs="Arial"/>
        </w:rPr>
        <w:t>系统，前三台计划于2017年7月末安装完毕。</w:t>
      </w:r>
    </w:p>
    <w:p w:rsidR="004D65A6" w:rsidRPr="004D65A6" w:rsidRDefault="004D65A6" w:rsidP="00D50C7C">
      <w:pPr>
        <w:spacing w:line="132" w:lineRule="auto"/>
        <w:jc w:val="both"/>
        <w:rPr>
          <w:rFonts w:ascii="Arial" w:eastAsia="Arial Unicode MS" w:hAnsi="Arial" w:cs="Arial"/>
        </w:rPr>
      </w:pPr>
    </w:p>
    <w:p w:rsidR="004D65A6" w:rsidRPr="004D65A6" w:rsidRDefault="004D65A6" w:rsidP="004D65A6">
      <w:pPr>
        <w:spacing w:line="283" w:lineRule="auto"/>
        <w:jc w:val="both"/>
        <w:rPr>
          <w:rFonts w:ascii="Arial" w:eastAsia="Arial Unicode MS" w:hAnsi="Arial" w:cs="Arial"/>
        </w:rPr>
      </w:pPr>
      <w:r w:rsidRPr="004D65A6">
        <w:rPr>
          <w:rFonts w:ascii="Arial" w:eastAsia="Arial Unicode MS" w:hAnsi="Arial" w:cs="Arial" w:hint="eastAsia"/>
        </w:rPr>
        <w:t>谈到这项新合作时，飞而</w:t>
      </w:r>
      <w:proofErr w:type="gramStart"/>
      <w:r w:rsidRPr="004D65A6">
        <w:rPr>
          <w:rFonts w:ascii="Arial" w:eastAsia="Arial Unicode MS" w:hAnsi="Arial" w:cs="Arial" w:hint="eastAsia"/>
        </w:rPr>
        <w:t>康快速</w:t>
      </w:r>
      <w:proofErr w:type="gramEnd"/>
      <w:r w:rsidRPr="004D65A6">
        <w:rPr>
          <w:rFonts w:ascii="Arial" w:eastAsia="Arial Unicode MS" w:hAnsi="Arial" w:cs="Arial" w:hint="eastAsia"/>
        </w:rPr>
        <w:t>制造科技有</w:t>
      </w:r>
      <w:r w:rsidR="00460B7B">
        <w:rPr>
          <w:rFonts w:ascii="Arial" w:eastAsia="Arial Unicode MS" w:hAnsi="Arial" w:cs="Arial" w:hint="eastAsia"/>
        </w:rPr>
        <w:t>限责任公司董事长</w:t>
      </w:r>
      <w:r w:rsidRPr="004D65A6">
        <w:rPr>
          <w:rFonts w:ascii="Arial" w:eastAsia="Arial Unicode MS" w:hAnsi="Arial" w:cs="Arial" w:hint="eastAsia"/>
        </w:rPr>
        <w:t>沈于蓝先生指出：“我们非常高兴成为雷尼绍在中国的解决方案中心合作伙伴。通过将飞而康在航空航天领域的专业技术与雷尼绍的技术和制造专长相结合，我们合作设立的增材制造中</w:t>
      </w:r>
      <w:r w:rsidR="00460B7B">
        <w:rPr>
          <w:rFonts w:ascii="Arial" w:eastAsia="Arial Unicode MS" w:hAnsi="Arial" w:cs="Arial" w:hint="eastAsia"/>
        </w:rPr>
        <w:t>心有能力打造一个与客户密切联系的平台，帮助客户了解增材制造技术会</w:t>
      </w:r>
      <w:r w:rsidRPr="004D65A6">
        <w:rPr>
          <w:rFonts w:ascii="Arial" w:eastAsia="Arial Unicode MS" w:hAnsi="Arial" w:cs="Arial" w:hint="eastAsia"/>
        </w:rPr>
        <w:t>为他们的产品及制造工艺带来的益处。”</w:t>
      </w:r>
    </w:p>
    <w:p w:rsidR="004D65A6" w:rsidRPr="004D65A6" w:rsidRDefault="004D65A6" w:rsidP="00D50C7C">
      <w:pPr>
        <w:spacing w:line="132" w:lineRule="auto"/>
        <w:jc w:val="both"/>
        <w:rPr>
          <w:rFonts w:ascii="Arial" w:eastAsia="Arial Unicode MS" w:hAnsi="Arial" w:cs="Arial"/>
        </w:rPr>
      </w:pPr>
    </w:p>
    <w:p w:rsidR="004D65A6" w:rsidRPr="004D65A6" w:rsidRDefault="004D65A6" w:rsidP="004D65A6">
      <w:pPr>
        <w:spacing w:line="283" w:lineRule="auto"/>
        <w:jc w:val="both"/>
        <w:rPr>
          <w:rFonts w:ascii="Arial" w:eastAsia="Arial Unicode MS" w:hAnsi="Arial" w:cs="Arial"/>
        </w:rPr>
      </w:pPr>
      <w:r w:rsidRPr="004D65A6">
        <w:rPr>
          <w:rFonts w:ascii="Arial" w:eastAsia="Arial Unicode MS" w:hAnsi="Arial" w:cs="Arial" w:hint="eastAsia"/>
        </w:rPr>
        <w:t>此外，雷尼绍将购买飞而康生产的航空级钛金属粉末并推荐销售给其中国</w:t>
      </w:r>
      <w:proofErr w:type="gramStart"/>
      <w:r w:rsidRPr="004D65A6">
        <w:rPr>
          <w:rFonts w:ascii="Arial" w:eastAsia="Arial Unicode MS" w:hAnsi="Arial" w:cs="Arial" w:hint="eastAsia"/>
        </w:rPr>
        <w:t>的增材制造</w:t>
      </w:r>
      <w:proofErr w:type="gramEnd"/>
      <w:r w:rsidRPr="004D65A6">
        <w:rPr>
          <w:rFonts w:ascii="Arial" w:eastAsia="Arial Unicode MS" w:hAnsi="Arial" w:cs="Arial" w:hint="eastAsia"/>
        </w:rPr>
        <w:t>客户，同时还将与飞而</w:t>
      </w:r>
      <w:proofErr w:type="gramStart"/>
      <w:r w:rsidRPr="004D65A6">
        <w:rPr>
          <w:rFonts w:ascii="Arial" w:eastAsia="Arial Unicode MS" w:hAnsi="Arial" w:cs="Arial" w:hint="eastAsia"/>
        </w:rPr>
        <w:t>康合作</w:t>
      </w:r>
      <w:proofErr w:type="gramEnd"/>
      <w:r w:rsidRPr="004D65A6">
        <w:rPr>
          <w:rFonts w:ascii="Arial" w:eastAsia="Arial Unicode MS" w:hAnsi="Arial" w:cs="Arial" w:hint="eastAsia"/>
        </w:rPr>
        <w:t>开发和优化可用于当前和未来型号</w:t>
      </w:r>
      <w:proofErr w:type="gramStart"/>
      <w:r w:rsidRPr="004D65A6">
        <w:rPr>
          <w:rFonts w:ascii="Arial" w:eastAsia="Arial Unicode MS" w:hAnsi="Arial" w:cs="Arial" w:hint="eastAsia"/>
        </w:rPr>
        <w:t>雷尼绍增材制造</w:t>
      </w:r>
      <w:proofErr w:type="gramEnd"/>
      <w:r w:rsidRPr="004D65A6">
        <w:rPr>
          <w:rFonts w:ascii="Arial" w:eastAsia="Arial Unicode MS" w:hAnsi="Arial" w:cs="Arial" w:hint="eastAsia"/>
        </w:rPr>
        <w:t>系统的金属粉末。</w:t>
      </w:r>
    </w:p>
    <w:p w:rsidR="004D65A6" w:rsidRPr="004D65A6" w:rsidRDefault="004D65A6" w:rsidP="00D50C7C">
      <w:pPr>
        <w:spacing w:line="132" w:lineRule="auto"/>
        <w:jc w:val="both"/>
        <w:rPr>
          <w:rFonts w:ascii="Arial" w:eastAsia="Arial Unicode MS" w:hAnsi="Arial" w:cs="Arial"/>
        </w:rPr>
      </w:pPr>
    </w:p>
    <w:p w:rsidR="004D65A6" w:rsidRPr="004D65A6" w:rsidRDefault="004D65A6" w:rsidP="004D65A6">
      <w:pPr>
        <w:spacing w:line="283" w:lineRule="auto"/>
        <w:jc w:val="both"/>
        <w:rPr>
          <w:rFonts w:ascii="Arial" w:eastAsia="Arial Unicode MS" w:hAnsi="Arial" w:cs="Arial"/>
        </w:rPr>
      </w:pPr>
      <w:r w:rsidRPr="004D65A6">
        <w:rPr>
          <w:rFonts w:ascii="Arial" w:eastAsia="Arial Unicode MS" w:hAnsi="Arial" w:cs="Arial"/>
        </w:rPr>
        <w:t>RenAM 500M是一款专门为工厂车间的金属部件生产而设计的激光粉</w:t>
      </w:r>
      <w:r w:rsidR="00460B7B">
        <w:rPr>
          <w:rFonts w:ascii="Arial" w:eastAsia="Arial Unicode MS" w:hAnsi="Arial" w:cs="Arial"/>
        </w:rPr>
        <w:t>末床熔化</w:t>
      </w:r>
      <w:proofErr w:type="gramStart"/>
      <w:r w:rsidR="00460B7B">
        <w:rPr>
          <w:rFonts w:ascii="Arial" w:eastAsia="Arial Unicode MS" w:hAnsi="Arial" w:cs="Arial"/>
        </w:rPr>
        <w:t>式增材</w:t>
      </w:r>
      <w:proofErr w:type="gramEnd"/>
      <w:r w:rsidR="00460B7B">
        <w:rPr>
          <w:rFonts w:ascii="Arial" w:eastAsia="Arial Unicode MS" w:hAnsi="Arial" w:cs="Arial"/>
        </w:rPr>
        <w:t>制造系统。在签约仪式后，雷尼绍亚太区副总裁</w:t>
      </w:r>
      <w:r w:rsidRPr="004D65A6">
        <w:rPr>
          <w:rFonts w:ascii="Arial" w:eastAsia="Arial Unicode MS" w:hAnsi="Arial" w:cs="Arial"/>
        </w:rPr>
        <w:t>Paul Gallagher先生表示：“雷尼绍长期致力于为重点工业领域提供最佳增材制造解决方案，这次合作对于雷尼绍中国，以至雷尼绍全球业务来说，都开启了一个令人激动的新篇章。飞而康在航空航天领域的专业技术及其现有生产能力与雷尼绍领先的技术与制造专长相结合，为我们之间的合作注入了强大的动力，确保我们为客户提供最新且最高效的制造解决方案。”</w:t>
      </w:r>
    </w:p>
    <w:p w:rsidR="004D65A6" w:rsidRPr="004D65A6" w:rsidRDefault="004D65A6" w:rsidP="00D50C7C">
      <w:pPr>
        <w:spacing w:line="132" w:lineRule="auto"/>
        <w:jc w:val="both"/>
        <w:rPr>
          <w:rFonts w:ascii="Arial" w:eastAsia="Arial Unicode MS" w:hAnsi="Arial" w:cs="Arial"/>
        </w:rPr>
      </w:pPr>
    </w:p>
    <w:p w:rsidR="0008693E" w:rsidRPr="0008693E" w:rsidRDefault="004D65A6" w:rsidP="004D65A6">
      <w:pPr>
        <w:spacing w:line="283" w:lineRule="auto"/>
        <w:jc w:val="both"/>
        <w:rPr>
          <w:rFonts w:ascii="Arial" w:eastAsia="Arial Unicode MS" w:hAnsi="Arial" w:cs="Arial"/>
        </w:rPr>
      </w:pPr>
      <w:r w:rsidRPr="004D65A6">
        <w:rPr>
          <w:rFonts w:ascii="Arial" w:eastAsia="Arial Unicode MS" w:hAnsi="Arial" w:cs="Arial" w:hint="eastAsia"/>
        </w:rPr>
        <w:t>飞而</w:t>
      </w:r>
      <w:proofErr w:type="gramStart"/>
      <w:r w:rsidRPr="004D65A6">
        <w:rPr>
          <w:rFonts w:ascii="Arial" w:eastAsia="Arial Unicode MS" w:hAnsi="Arial" w:cs="Arial" w:hint="eastAsia"/>
        </w:rPr>
        <w:t>康解决</w:t>
      </w:r>
      <w:proofErr w:type="gramEnd"/>
      <w:r w:rsidRPr="004D65A6">
        <w:rPr>
          <w:rFonts w:ascii="Arial" w:eastAsia="Arial Unicode MS" w:hAnsi="Arial" w:cs="Arial" w:hint="eastAsia"/>
        </w:rPr>
        <w:t>方案中心将装备雷尼绍最新</w:t>
      </w:r>
      <w:proofErr w:type="gramStart"/>
      <w:r w:rsidRPr="004D65A6">
        <w:rPr>
          <w:rFonts w:ascii="Arial" w:eastAsia="Arial Unicode MS" w:hAnsi="Arial" w:cs="Arial" w:hint="eastAsia"/>
        </w:rPr>
        <w:t>的增材制造</w:t>
      </w:r>
      <w:proofErr w:type="gramEnd"/>
      <w:r w:rsidR="00460B7B">
        <w:rPr>
          <w:rFonts w:ascii="Arial" w:eastAsia="Arial Unicode MS" w:hAnsi="Arial" w:cs="Arial" w:hint="eastAsia"/>
        </w:rPr>
        <w:t>AM500</w:t>
      </w:r>
      <w:r w:rsidRPr="004D65A6">
        <w:rPr>
          <w:rFonts w:ascii="Arial" w:eastAsia="Arial Unicode MS" w:hAnsi="Arial" w:cs="Arial" w:hint="eastAsia"/>
        </w:rPr>
        <w:t>系统，并配备精通技术、经验丰富的支持工程师，可帮助客户快速有效地将这项令人振奋的技术部署到生产业务中。</w:t>
      </w:r>
    </w:p>
    <w:p w:rsidR="0008693E" w:rsidRPr="0008693E" w:rsidRDefault="0008693E" w:rsidP="00D50C7C">
      <w:pPr>
        <w:spacing w:line="132" w:lineRule="auto"/>
        <w:jc w:val="both"/>
        <w:rPr>
          <w:rFonts w:ascii="Arial" w:eastAsia="Arial Unicode MS" w:hAnsi="Arial" w:cs="Arial"/>
        </w:rPr>
      </w:pPr>
    </w:p>
    <w:p w:rsidR="00AB518F" w:rsidRDefault="004D65A6" w:rsidP="00D50C7C">
      <w:pPr>
        <w:spacing w:line="283" w:lineRule="auto"/>
        <w:jc w:val="both"/>
        <w:rPr>
          <w:rFonts w:ascii="Arial" w:eastAsia="Arial Unicode MS" w:hAnsi="Arial" w:cs="Arial"/>
        </w:rPr>
      </w:pPr>
      <w:r w:rsidRPr="004D65A6">
        <w:rPr>
          <w:rFonts w:ascii="Arial" w:eastAsia="Arial Unicode MS" w:hAnsi="Arial" w:cs="Arial" w:hint="eastAsia"/>
        </w:rPr>
        <w:t>详情</w:t>
      </w:r>
      <w:proofErr w:type="gramStart"/>
      <w:r w:rsidRPr="004D65A6">
        <w:rPr>
          <w:rFonts w:ascii="Arial" w:eastAsia="Arial Unicode MS" w:hAnsi="Arial" w:cs="Arial" w:hint="eastAsia"/>
        </w:rPr>
        <w:t>请访问</w:t>
      </w:r>
      <w:proofErr w:type="gramEnd"/>
      <w:r w:rsidRPr="004D65A6">
        <w:rPr>
          <w:rFonts w:ascii="Arial" w:eastAsia="Arial Unicode MS" w:hAnsi="Arial" w:cs="Arial"/>
        </w:rPr>
        <w:t>www.renishaw.com.cn/</w:t>
      </w:r>
      <w:r>
        <w:rPr>
          <w:rFonts w:ascii="Arial" w:eastAsia="Arial Unicode MS" w:hAnsi="Arial" w:cs="Arial"/>
        </w:rPr>
        <w:t>additive</w:t>
      </w:r>
    </w:p>
    <w:p w:rsidR="00D50C7C" w:rsidRDefault="00D50C7C" w:rsidP="00D50C7C">
      <w:pPr>
        <w:spacing w:line="132" w:lineRule="auto"/>
        <w:jc w:val="both"/>
        <w:rPr>
          <w:rFonts w:ascii="Arial" w:eastAsia="Arial Unicode MS" w:hAnsi="Arial" w:cs="Arial" w:hint="eastAsia"/>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hint="eastAsia"/>
        </w:rPr>
      </w:pPr>
      <w:bookmarkStart w:id="0" w:name="_GoBack"/>
      <w:bookmarkEnd w:id="0"/>
    </w:p>
    <w:p w:rsidR="004D65A6" w:rsidRPr="00ED7BDF" w:rsidRDefault="004D65A6" w:rsidP="004D65A6">
      <w:pPr>
        <w:spacing w:afterLines="50" w:after="120" w:line="288" w:lineRule="auto"/>
        <w:jc w:val="both"/>
        <w:rPr>
          <w:rFonts w:ascii="Arial" w:eastAsia="Arial Unicode MS" w:hAnsi="Arial" w:cs="Arial"/>
          <w:b/>
          <w:sz w:val="22"/>
          <w:szCs w:val="22"/>
        </w:rPr>
      </w:pPr>
      <w:r w:rsidRPr="00ED7BDF">
        <w:rPr>
          <w:rFonts w:ascii="Arial" w:eastAsia="Arial Unicode MS" w:hAnsi="Arial" w:cs="Arial" w:hint="eastAsia"/>
          <w:b/>
          <w:sz w:val="22"/>
          <w:szCs w:val="22"/>
        </w:rPr>
        <w:lastRenderedPageBreak/>
        <w:t>关于飞而康</w:t>
      </w:r>
    </w:p>
    <w:p w:rsidR="008F1BFA" w:rsidRDefault="004D65A6" w:rsidP="004D65A6">
      <w:pPr>
        <w:spacing w:line="283" w:lineRule="auto"/>
        <w:jc w:val="both"/>
        <w:rPr>
          <w:rFonts w:ascii="Arial" w:eastAsia="Arial Unicode MS" w:hAnsi="Arial" w:cs="Arial"/>
        </w:rPr>
      </w:pPr>
      <w:r w:rsidRPr="004D65A6">
        <w:rPr>
          <w:rFonts w:ascii="Arial" w:eastAsia="Arial Unicode MS" w:hAnsi="Arial" w:cs="Arial" w:hint="eastAsia"/>
        </w:rPr>
        <w:t>飞而</w:t>
      </w:r>
      <w:proofErr w:type="gramStart"/>
      <w:r w:rsidRPr="004D65A6">
        <w:rPr>
          <w:rFonts w:ascii="Arial" w:eastAsia="Arial Unicode MS" w:hAnsi="Arial" w:cs="Arial" w:hint="eastAsia"/>
        </w:rPr>
        <w:t>康快速</w:t>
      </w:r>
      <w:proofErr w:type="gramEnd"/>
      <w:r w:rsidRPr="004D65A6">
        <w:rPr>
          <w:rFonts w:ascii="Arial" w:eastAsia="Arial Unicode MS" w:hAnsi="Arial" w:cs="Arial" w:hint="eastAsia"/>
        </w:rPr>
        <w:t>制造科技有限责任公司成立于</w:t>
      </w:r>
      <w:r w:rsidRPr="004D65A6">
        <w:rPr>
          <w:rFonts w:ascii="Arial" w:eastAsia="Arial Unicode MS" w:hAnsi="Arial" w:cs="Arial"/>
        </w:rPr>
        <w:t>2012年8月，注册资本2.2亿元人民币，是中国</w:t>
      </w:r>
      <w:proofErr w:type="gramStart"/>
      <w:r w:rsidRPr="004D65A6">
        <w:rPr>
          <w:rFonts w:ascii="Arial" w:eastAsia="Arial Unicode MS" w:hAnsi="Arial" w:cs="Arial"/>
        </w:rPr>
        <w:t>金属增材制造</w:t>
      </w:r>
      <w:proofErr w:type="gramEnd"/>
      <w:r w:rsidRPr="004D65A6">
        <w:rPr>
          <w:rFonts w:ascii="Arial" w:eastAsia="Arial Unicode MS" w:hAnsi="Arial" w:cs="Arial"/>
        </w:rPr>
        <w:t>和3D打印行业的整体解决方案提供商。</w:t>
      </w:r>
      <w:r w:rsidR="00D97AF9">
        <w:rPr>
          <w:rFonts w:ascii="Arial" w:eastAsia="Arial Unicode MS" w:hAnsi="Arial" w:cs="Arial" w:hint="eastAsia"/>
        </w:rPr>
        <w:t>飞而康也</w:t>
      </w:r>
      <w:r w:rsidR="00D97AF9">
        <w:rPr>
          <w:rFonts w:ascii="Arial" w:eastAsia="Arial Unicode MS" w:hAnsi="Arial" w:cs="Arial"/>
        </w:rPr>
        <w:t>是国内最早</w:t>
      </w:r>
      <w:r w:rsidR="00D97AF9">
        <w:rPr>
          <w:rFonts w:ascii="Arial" w:eastAsia="Arial Unicode MS" w:hAnsi="Arial" w:cs="Arial" w:hint="eastAsia"/>
        </w:rPr>
        <w:t>达到</w:t>
      </w:r>
      <w:r w:rsidR="00D97AF9">
        <w:rPr>
          <w:rFonts w:ascii="Arial" w:eastAsia="Arial Unicode MS" w:hAnsi="Arial" w:cs="Arial"/>
        </w:rPr>
        <w:t>国际航空</w:t>
      </w:r>
      <w:r w:rsidR="00D97AF9">
        <w:rPr>
          <w:rFonts w:ascii="Arial" w:eastAsia="Arial Unicode MS" w:hAnsi="Arial" w:cs="Arial" w:hint="eastAsia"/>
        </w:rPr>
        <w:t>标准</w:t>
      </w:r>
      <w:r w:rsidR="00D97AF9">
        <w:rPr>
          <w:rFonts w:ascii="Arial" w:eastAsia="Arial Unicode MS" w:hAnsi="Arial" w:cs="Arial"/>
        </w:rPr>
        <w:t>并唯一通过</w:t>
      </w:r>
      <w:r w:rsidR="00D97AF9">
        <w:rPr>
          <w:rFonts w:ascii="Arial" w:eastAsia="Arial Unicode MS" w:hAnsi="Arial" w:cs="Arial" w:hint="eastAsia"/>
        </w:rPr>
        <w:t>适航</w:t>
      </w:r>
      <w:r w:rsidR="00D97AF9">
        <w:rPr>
          <w:rFonts w:ascii="Arial" w:eastAsia="Arial Unicode MS" w:hAnsi="Arial" w:cs="Arial"/>
        </w:rPr>
        <w:t>认证的钛合金粉末生产供应商，填补了国内航空级钛合金粉末生产的空白。</w:t>
      </w:r>
    </w:p>
    <w:p w:rsidR="004D65A6" w:rsidRDefault="004D65A6" w:rsidP="004D65A6">
      <w:pPr>
        <w:spacing w:line="283" w:lineRule="auto"/>
        <w:jc w:val="both"/>
        <w:rPr>
          <w:rFonts w:ascii="Arial" w:eastAsia="Arial Unicode MS" w:hAnsi="Arial" w:cs="Arial"/>
        </w:rPr>
      </w:pPr>
    </w:p>
    <w:p w:rsidR="006D0607" w:rsidRPr="00ED7BDF" w:rsidRDefault="006D0607" w:rsidP="006D0607">
      <w:pPr>
        <w:spacing w:afterLines="50" w:after="120" w:line="288" w:lineRule="auto"/>
        <w:jc w:val="both"/>
        <w:rPr>
          <w:rFonts w:ascii="Arial" w:eastAsia="Arial Unicode MS" w:hAnsi="Arial" w:cs="Arial"/>
          <w:b/>
          <w:sz w:val="22"/>
          <w:szCs w:val="22"/>
        </w:rPr>
      </w:pPr>
      <w:r w:rsidRPr="00ED7BDF">
        <w:rPr>
          <w:rFonts w:ascii="Arial" w:eastAsia="Arial Unicode MS" w:hAnsi="Arial" w:cs="Arial" w:hint="eastAsia"/>
          <w:b/>
          <w:sz w:val="22"/>
          <w:szCs w:val="22"/>
        </w:rPr>
        <w:t>关于</w:t>
      </w:r>
      <w:r w:rsidRPr="00ED7BDF">
        <w:rPr>
          <w:rFonts w:ascii="Arial" w:eastAsia="Arial Unicode MS" w:hAnsi="Arial" w:cs="Arial"/>
          <w:b/>
          <w:sz w:val="22"/>
          <w:szCs w:val="22"/>
        </w:rPr>
        <w:t>雷尼绍</w:t>
      </w:r>
    </w:p>
    <w:p w:rsidR="006D0607" w:rsidRDefault="006D0607" w:rsidP="00ED7BDF">
      <w:pPr>
        <w:spacing w:line="283"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6D0607" w:rsidRPr="007A0E68" w:rsidRDefault="006D0607" w:rsidP="006D0607">
      <w:pPr>
        <w:spacing w:line="132" w:lineRule="auto"/>
        <w:jc w:val="both"/>
        <w:rPr>
          <w:rFonts w:ascii="Arial" w:eastAsia="Arial Unicode MS" w:hAnsi="Arial" w:cs="Arial"/>
        </w:rPr>
      </w:pPr>
    </w:p>
    <w:p w:rsidR="006D0607" w:rsidRPr="003E06D4" w:rsidRDefault="006D0607" w:rsidP="00ED7BDF">
      <w:pPr>
        <w:spacing w:line="283"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Pr="003E06D4">
        <w:rPr>
          <w:rFonts w:ascii="Arial" w:eastAsia="Arial Unicode MS" w:hAnsi="Arial" w:cs="Arial" w:hint="eastAsia"/>
        </w:rPr>
        <w:t>口腔</w:t>
      </w:r>
      <w:r w:rsidRPr="003E06D4">
        <w:rPr>
          <w:rFonts w:ascii="Arial" w:eastAsia="Arial Unicode MS" w:hAnsi="Arial" w:cs="Arial"/>
        </w:rPr>
        <w:t>CAD/CAM、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0607" w:rsidRPr="003E06D4"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Pr="003E06D4">
        <w:rPr>
          <w:rFonts w:ascii="Arial" w:eastAsia="Arial Unicode MS" w:hAnsi="Arial"/>
        </w:rPr>
        <w:t>www.renishaw.com.cn</w:t>
      </w:r>
    </w:p>
    <w:p w:rsidR="006D0607" w:rsidRPr="007A0E6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Pr="003E06D4">
        <w:rPr>
          <w:rFonts w:ascii="Arial" w:eastAsia="Arial Unicode MS" w:hAnsi="Arial" w:cs="Arial" w:hint="eastAsia"/>
        </w:rPr>
        <w:t>，</w:t>
      </w:r>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6A" w:rsidRDefault="00C95E6A" w:rsidP="002E2F8C">
      <w:r>
        <w:separator/>
      </w:r>
    </w:p>
  </w:endnote>
  <w:endnote w:type="continuationSeparator" w:id="0">
    <w:p w:rsidR="00C95E6A" w:rsidRDefault="00C95E6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6A" w:rsidRDefault="00C95E6A" w:rsidP="002E2F8C">
      <w:r>
        <w:separator/>
      </w:r>
    </w:p>
  </w:footnote>
  <w:footnote w:type="continuationSeparator" w:id="0">
    <w:p w:rsidR="00C95E6A" w:rsidRDefault="00C95E6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D50C7C">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5419178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8693E"/>
    <w:rsid w:val="00091DDF"/>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329E"/>
    <w:rsid w:val="00305D05"/>
    <w:rsid w:val="00316F4C"/>
    <w:rsid w:val="00323596"/>
    <w:rsid w:val="00324E8B"/>
    <w:rsid w:val="00332094"/>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60B7B"/>
    <w:rsid w:val="004863E7"/>
    <w:rsid w:val="00490E55"/>
    <w:rsid w:val="004930B0"/>
    <w:rsid w:val="0049414C"/>
    <w:rsid w:val="00495F33"/>
    <w:rsid w:val="004A07AF"/>
    <w:rsid w:val="004C5163"/>
    <w:rsid w:val="004C5816"/>
    <w:rsid w:val="004D4A83"/>
    <w:rsid w:val="004D65A6"/>
    <w:rsid w:val="004F5243"/>
    <w:rsid w:val="004F794E"/>
    <w:rsid w:val="00504A49"/>
    <w:rsid w:val="0051111E"/>
    <w:rsid w:val="005335AD"/>
    <w:rsid w:val="005443AA"/>
    <w:rsid w:val="00546FE4"/>
    <w:rsid w:val="00565010"/>
    <w:rsid w:val="00574AA6"/>
    <w:rsid w:val="00591ED9"/>
    <w:rsid w:val="005A42F7"/>
    <w:rsid w:val="005A7A54"/>
    <w:rsid w:val="005F5256"/>
    <w:rsid w:val="00600064"/>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1BFA"/>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B518F"/>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95E6A"/>
    <w:rsid w:val="00CB0C2C"/>
    <w:rsid w:val="00CB55FD"/>
    <w:rsid w:val="00CC3365"/>
    <w:rsid w:val="00CC4B43"/>
    <w:rsid w:val="00CC4C52"/>
    <w:rsid w:val="00CD7774"/>
    <w:rsid w:val="00CE251D"/>
    <w:rsid w:val="00CE4669"/>
    <w:rsid w:val="00CF722A"/>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B5596"/>
    <w:rsid w:val="00DD0878"/>
    <w:rsid w:val="00DD26F1"/>
    <w:rsid w:val="00DD3297"/>
    <w:rsid w:val="00DF6848"/>
    <w:rsid w:val="00E129C7"/>
    <w:rsid w:val="00E45479"/>
    <w:rsid w:val="00E541A1"/>
    <w:rsid w:val="00E63858"/>
    <w:rsid w:val="00E73435"/>
    <w:rsid w:val="00E86D50"/>
    <w:rsid w:val="00E9359C"/>
    <w:rsid w:val="00EA2C64"/>
    <w:rsid w:val="00ED7BDF"/>
    <w:rsid w:val="00EE1E71"/>
    <w:rsid w:val="00EE2A34"/>
    <w:rsid w:val="00EF1C1C"/>
    <w:rsid w:val="00F05286"/>
    <w:rsid w:val="00F058C7"/>
    <w:rsid w:val="00F15BBE"/>
    <w:rsid w:val="00F222A3"/>
    <w:rsid w:val="00F30D7C"/>
    <w:rsid w:val="00F51740"/>
    <w:rsid w:val="00F53217"/>
    <w:rsid w:val="00F560D5"/>
    <w:rsid w:val="00F71F07"/>
    <w:rsid w:val="00F81452"/>
    <w:rsid w:val="00FA3F2E"/>
    <w:rsid w:val="00FB0B5D"/>
    <w:rsid w:val="00FB5135"/>
    <w:rsid w:val="00FB5F31"/>
    <w:rsid w:val="00FB6AAE"/>
    <w:rsid w:val="00FC7AE9"/>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4CE0E7"/>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DBB835F8-0F7C-4B2C-B8C5-354523A7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1383</Words>
  <Characters>48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11</cp:revision>
  <cp:lastPrinted>2011-08-09T11:37:00Z</cp:lastPrinted>
  <dcterms:created xsi:type="dcterms:W3CDTF">2017-04-06T10:36:00Z</dcterms:created>
  <dcterms:modified xsi:type="dcterms:W3CDTF">2017-04-20T03:10:00Z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