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0A683F" w:rsidP="00AB518F">
      <w:pPr>
        <w:jc w:val="both"/>
        <w:rPr>
          <w:rFonts w:ascii="Arial" w:eastAsia="Arial Unicode MS" w:hAnsi="Arial" w:cs="Arial"/>
          <w:b/>
          <w:sz w:val="24"/>
          <w:szCs w:val="24"/>
          <w:lang w:val="en-US"/>
        </w:rPr>
      </w:pPr>
      <w:r w:rsidRPr="000A683F">
        <w:rPr>
          <w:rFonts w:ascii="Arial" w:eastAsia="Arial Unicode MS" w:hAnsi="Arial" w:cs="Arial" w:hint="eastAsia"/>
          <w:b/>
          <w:sz w:val="24"/>
          <w:szCs w:val="24"/>
        </w:rPr>
        <w:t>新型多光路集成</w:t>
      </w:r>
      <w:proofErr w:type="gramStart"/>
      <w:r w:rsidRPr="000A683F">
        <w:rPr>
          <w:rFonts w:ascii="Arial" w:eastAsia="Arial Unicode MS" w:hAnsi="Arial" w:cs="Arial" w:hint="eastAsia"/>
          <w:b/>
          <w:sz w:val="24"/>
          <w:szCs w:val="24"/>
        </w:rPr>
        <w:t>镜实现</w:t>
      </w:r>
      <w:proofErr w:type="gramEnd"/>
      <w:r w:rsidRPr="000A683F">
        <w:rPr>
          <w:rFonts w:ascii="Arial" w:eastAsia="Arial Unicode MS" w:hAnsi="Arial" w:cs="Arial" w:hint="eastAsia"/>
          <w:b/>
          <w:sz w:val="24"/>
          <w:szCs w:val="24"/>
        </w:rPr>
        <w:t>测量</w:t>
      </w:r>
      <w:r w:rsidRPr="000A683F">
        <w:rPr>
          <w:rFonts w:ascii="Arial" w:eastAsia="Arial Unicode MS" w:hAnsi="Arial" w:cs="Arial"/>
          <w:b/>
          <w:sz w:val="24"/>
          <w:szCs w:val="24"/>
        </w:rPr>
        <w:t>XY</w:t>
      </w:r>
      <w:r w:rsidRPr="000A683F">
        <w:rPr>
          <w:rFonts w:ascii="Arial" w:eastAsia="Arial Unicode MS" w:hAnsi="Arial" w:cs="Arial"/>
          <w:b/>
          <w:sz w:val="24"/>
          <w:szCs w:val="24"/>
        </w:rPr>
        <w:t>平台的</w:t>
      </w:r>
      <w:r w:rsidRPr="000A683F">
        <w:rPr>
          <w:rFonts w:ascii="Arial" w:eastAsia="Arial Unicode MS" w:hAnsi="Arial" w:cs="Arial"/>
          <w:b/>
          <w:sz w:val="24"/>
          <w:szCs w:val="24"/>
        </w:rPr>
        <w:t>6</w:t>
      </w:r>
      <w:r w:rsidRPr="000A683F">
        <w:rPr>
          <w:rFonts w:ascii="Arial" w:eastAsia="Arial Unicode MS" w:hAnsi="Arial" w:cs="Arial"/>
          <w:b/>
          <w:sz w:val="24"/>
          <w:szCs w:val="24"/>
        </w:rPr>
        <w:t>个自由度</w:t>
      </w:r>
    </w:p>
    <w:p w:rsidR="004F794E" w:rsidRPr="001978C0" w:rsidRDefault="004F794E" w:rsidP="00D466E4">
      <w:pPr>
        <w:spacing w:line="180" w:lineRule="auto"/>
        <w:jc w:val="both"/>
        <w:rPr>
          <w:rFonts w:ascii="Arial" w:eastAsia="Arial Unicode MS" w:hAnsi="Arial" w:cs="Arial"/>
          <w:b/>
          <w:sz w:val="22"/>
          <w:szCs w:val="22"/>
          <w:lang w:val="en-US"/>
        </w:rPr>
      </w:pPr>
    </w:p>
    <w:p w:rsidR="000A683F" w:rsidRPr="000A683F" w:rsidRDefault="000A683F" w:rsidP="000A683F">
      <w:pPr>
        <w:spacing w:line="283" w:lineRule="auto"/>
        <w:jc w:val="both"/>
        <w:rPr>
          <w:rFonts w:ascii="Arial" w:eastAsia="Arial Unicode MS" w:hAnsi="Arial" w:cs="Arial"/>
        </w:rPr>
      </w:pPr>
      <w:r w:rsidRPr="000A683F">
        <w:rPr>
          <w:rFonts w:ascii="Arial" w:eastAsia="Arial Unicode MS" w:hAnsi="Arial" w:cs="Arial" w:hint="eastAsia"/>
        </w:rPr>
        <w:t>雷尼绍新型</w:t>
      </w:r>
      <w:r w:rsidRPr="000A683F">
        <w:rPr>
          <w:rFonts w:ascii="Arial" w:eastAsia="Arial Unicode MS" w:hAnsi="Arial" w:cs="Arial"/>
        </w:rPr>
        <w:t>RMAP</w:t>
      </w:r>
      <w:r w:rsidRPr="000A683F">
        <w:rPr>
          <w:rFonts w:ascii="Arial" w:eastAsia="Arial Unicode MS" w:hAnsi="Arial" w:cs="Arial"/>
        </w:rPr>
        <w:t>多光路集成镜可用于在</w:t>
      </w:r>
      <w:r w:rsidRPr="000A683F">
        <w:rPr>
          <w:rFonts w:ascii="Arial" w:eastAsia="Arial Unicode MS" w:hAnsi="Arial" w:cs="Arial"/>
        </w:rPr>
        <w:t>XY</w:t>
      </w:r>
      <w:r w:rsidRPr="000A683F">
        <w:rPr>
          <w:rFonts w:ascii="Arial" w:eastAsia="Arial Unicode MS" w:hAnsi="Arial" w:cs="Arial"/>
        </w:rPr>
        <w:t>平台应用中测量</w:t>
      </w:r>
      <w:r w:rsidRPr="000A683F">
        <w:rPr>
          <w:rFonts w:ascii="Arial" w:eastAsia="Arial Unicode MS" w:hAnsi="Arial" w:cs="Arial"/>
        </w:rPr>
        <w:t>6</w:t>
      </w:r>
      <w:r w:rsidRPr="000A683F">
        <w:rPr>
          <w:rFonts w:ascii="Arial" w:eastAsia="Arial Unicode MS" w:hAnsi="Arial" w:cs="Arial"/>
        </w:rPr>
        <w:t>个自由度，它可充分利用</w:t>
      </w:r>
      <w:r w:rsidRPr="000A683F">
        <w:rPr>
          <w:rFonts w:ascii="Arial" w:eastAsia="Arial Unicode MS" w:hAnsi="Arial" w:cs="Arial"/>
        </w:rPr>
        <w:t>RLD10-X3-DI</w:t>
      </w:r>
      <w:r w:rsidRPr="000A683F">
        <w:rPr>
          <w:rFonts w:ascii="Arial" w:eastAsia="Arial Unicode MS" w:hAnsi="Arial" w:cs="Arial"/>
        </w:rPr>
        <w:t>干涉仪发射头的优异性能，精确测量俯仰、扭摆</w:t>
      </w:r>
      <w:proofErr w:type="gramStart"/>
      <w:r w:rsidRPr="000A683F">
        <w:rPr>
          <w:rFonts w:ascii="Arial" w:eastAsia="Arial Unicode MS" w:hAnsi="Arial" w:cs="Arial"/>
        </w:rPr>
        <w:t>及滚摆误差</w:t>
      </w:r>
      <w:proofErr w:type="gramEnd"/>
      <w:r w:rsidRPr="000A683F">
        <w:rPr>
          <w:rFonts w:ascii="Arial" w:eastAsia="Arial Unicode MS" w:hAnsi="Arial" w:cs="Arial"/>
        </w:rPr>
        <w:t>。在平台运动期间测量角度偏差有助于实时纠正上述机器运动误差，从而提高定位精度。虽然也可以使用独立的差分干涉仪发射头执行这些测量，但是多光路集成镜可将激光光斑所占空间大小缩至</w:t>
      </w:r>
      <w:r w:rsidRPr="000A683F">
        <w:rPr>
          <w:rFonts w:ascii="Arial" w:eastAsia="Arial Unicode MS" w:hAnsi="Arial" w:cs="Arial"/>
        </w:rPr>
        <w:t>18 mm x 35 mm</w:t>
      </w:r>
      <w:r w:rsidRPr="000A683F">
        <w:rPr>
          <w:rFonts w:ascii="Arial" w:eastAsia="Arial Unicode MS" w:hAnsi="Arial" w:cs="Arial"/>
        </w:rPr>
        <w:t>，这样对平台上</w:t>
      </w:r>
      <w:proofErr w:type="gramStart"/>
      <w:r w:rsidRPr="000A683F">
        <w:rPr>
          <w:rFonts w:ascii="Arial" w:eastAsia="Arial Unicode MS" w:hAnsi="Arial" w:cs="Arial"/>
        </w:rPr>
        <w:t>的镜组尺寸</w:t>
      </w:r>
      <w:proofErr w:type="gramEnd"/>
      <w:r w:rsidRPr="000A683F">
        <w:rPr>
          <w:rFonts w:ascii="Arial" w:eastAsia="Arial Unicode MS" w:hAnsi="Arial" w:cs="Arial"/>
        </w:rPr>
        <w:t>要求便可更低，因此机器成本也将降低。</w:t>
      </w:r>
    </w:p>
    <w:p w:rsidR="000A683F" w:rsidRPr="000A683F" w:rsidRDefault="000A683F" w:rsidP="000A683F">
      <w:pPr>
        <w:spacing w:line="132" w:lineRule="auto"/>
        <w:jc w:val="both"/>
        <w:rPr>
          <w:rFonts w:ascii="Arial" w:eastAsia="Arial Unicode MS" w:hAnsi="Arial" w:cs="Arial"/>
        </w:rPr>
      </w:pPr>
    </w:p>
    <w:p w:rsidR="000A683F" w:rsidRPr="000A683F" w:rsidRDefault="000A683F" w:rsidP="000A683F">
      <w:pPr>
        <w:spacing w:line="283" w:lineRule="auto"/>
        <w:jc w:val="both"/>
        <w:rPr>
          <w:rFonts w:ascii="Arial" w:eastAsia="Arial Unicode MS" w:hAnsi="Arial" w:cs="Arial"/>
        </w:rPr>
      </w:pPr>
      <w:r w:rsidRPr="000A683F">
        <w:rPr>
          <w:rFonts w:ascii="Arial" w:eastAsia="Arial Unicode MS" w:hAnsi="Arial" w:cs="Arial"/>
        </w:rPr>
        <w:t>RMAP</w:t>
      </w:r>
      <w:r w:rsidRPr="000A683F">
        <w:rPr>
          <w:rFonts w:ascii="Arial" w:eastAsia="Arial Unicode MS" w:hAnsi="Arial" w:cs="Arial"/>
        </w:rPr>
        <w:t>多光路集成镜的角度范围为</w:t>
      </w:r>
      <w:r w:rsidRPr="000A683F">
        <w:rPr>
          <w:rFonts w:ascii="Arial" w:eastAsia="Arial Unicode MS" w:hAnsi="Arial" w:cs="Arial"/>
        </w:rPr>
        <w:t>±30</w:t>
      </w:r>
      <w:r w:rsidRPr="000A683F">
        <w:rPr>
          <w:rFonts w:ascii="Arial" w:eastAsia="Arial Unicode MS" w:hAnsi="Arial" w:cs="Arial"/>
        </w:rPr>
        <w:t>角秒，与大多数性能优异的平台兼容，并且能够进一步优化平台性能。</w:t>
      </w:r>
      <w:r w:rsidRPr="000A683F">
        <w:rPr>
          <w:rFonts w:ascii="Arial" w:eastAsia="Arial Unicode MS" w:hAnsi="Arial" w:cs="Arial"/>
        </w:rPr>
        <w:t>RMAP</w:t>
      </w:r>
      <w:r w:rsidRPr="000A683F">
        <w:rPr>
          <w:rFonts w:ascii="Arial" w:eastAsia="Arial Unicode MS" w:hAnsi="Arial" w:cs="Arial"/>
        </w:rPr>
        <w:t>只有一个安装面，可简单快速地安装到真空室外壁或测量框架上。</w:t>
      </w:r>
    </w:p>
    <w:p w:rsidR="000A683F" w:rsidRPr="000A683F" w:rsidRDefault="000A683F" w:rsidP="000A683F">
      <w:pPr>
        <w:spacing w:line="132" w:lineRule="auto"/>
        <w:jc w:val="both"/>
        <w:rPr>
          <w:rFonts w:ascii="Arial" w:eastAsia="Arial Unicode MS" w:hAnsi="Arial" w:cs="Arial"/>
        </w:rPr>
      </w:pPr>
    </w:p>
    <w:p w:rsidR="003C0900" w:rsidRDefault="000A683F" w:rsidP="000A683F">
      <w:pPr>
        <w:spacing w:line="283" w:lineRule="auto"/>
        <w:jc w:val="both"/>
        <w:rPr>
          <w:rFonts w:ascii="Arial" w:eastAsia="Arial Unicode MS" w:hAnsi="Arial" w:cs="Arial"/>
        </w:rPr>
      </w:pPr>
      <w:r w:rsidRPr="000A683F">
        <w:rPr>
          <w:rFonts w:ascii="Arial" w:eastAsia="Arial Unicode MS" w:hAnsi="Arial" w:cs="Arial" w:hint="eastAsia"/>
        </w:rPr>
        <w:t>使用</w:t>
      </w:r>
      <w:r w:rsidRPr="000A683F">
        <w:rPr>
          <w:rFonts w:ascii="Arial" w:eastAsia="Arial Unicode MS" w:hAnsi="Arial" w:cs="Arial"/>
        </w:rPr>
        <w:t>RLD10-X3-DI</w:t>
      </w:r>
      <w:r w:rsidRPr="000A683F">
        <w:rPr>
          <w:rFonts w:ascii="Arial" w:eastAsia="Arial Unicode MS" w:hAnsi="Arial" w:cs="Arial"/>
        </w:rPr>
        <w:t>干涉仪发射头进行角度测量时，可以抵消在两个光路的共有光程上由于激光频率或环境变化产生的误差。与从两个独立的光路计算得出的角度偏差相比，这种角度测量方式提高了测量精度和重复性。</w:t>
      </w:r>
    </w:p>
    <w:p w:rsidR="003C0900" w:rsidRPr="003C0900" w:rsidRDefault="003C0900" w:rsidP="003C0900">
      <w:pPr>
        <w:spacing w:line="132" w:lineRule="auto"/>
        <w:jc w:val="both"/>
        <w:rPr>
          <w:rFonts w:ascii="Arial" w:eastAsia="Arial Unicode MS" w:hAnsi="Arial" w:cs="Arial"/>
        </w:rPr>
      </w:pPr>
    </w:p>
    <w:p w:rsidR="00FC5D6F" w:rsidRPr="003C3444" w:rsidRDefault="000A683F" w:rsidP="006F439C">
      <w:pPr>
        <w:spacing w:line="283" w:lineRule="auto"/>
        <w:jc w:val="both"/>
        <w:rPr>
          <w:rFonts w:ascii="Arial" w:eastAsia="Arial Unicode MS" w:hAnsi="Arial" w:cs="Arial"/>
          <w:lang w:val="en-US"/>
        </w:rPr>
      </w:pPr>
      <w:r w:rsidRPr="000A683F">
        <w:rPr>
          <w:rFonts w:ascii="Arial" w:eastAsia="Arial Unicode MS" w:hAnsi="Arial" w:cs="Arial" w:hint="eastAsia"/>
        </w:rPr>
        <w:t>有关雷尼绍激光</w:t>
      </w:r>
      <w:proofErr w:type="gramStart"/>
      <w:r w:rsidRPr="000A683F">
        <w:rPr>
          <w:rFonts w:ascii="Arial" w:eastAsia="Arial Unicode MS" w:hAnsi="Arial" w:cs="Arial" w:hint="eastAsia"/>
        </w:rPr>
        <w:t>尺</w:t>
      </w:r>
      <w:proofErr w:type="gramEnd"/>
      <w:r w:rsidRPr="000A683F">
        <w:rPr>
          <w:rFonts w:ascii="Arial" w:eastAsia="Arial Unicode MS" w:hAnsi="Arial" w:cs="Arial" w:hint="eastAsia"/>
        </w:rPr>
        <w:t>产品的更多信息，</w:t>
      </w:r>
      <w:proofErr w:type="gramStart"/>
      <w:r w:rsidRPr="000A683F">
        <w:rPr>
          <w:rFonts w:ascii="Arial" w:eastAsia="Arial Unicode MS" w:hAnsi="Arial" w:cs="Arial" w:hint="eastAsia"/>
        </w:rPr>
        <w:t>请访问</w:t>
      </w:r>
      <w:proofErr w:type="gramEnd"/>
      <w:r w:rsidRPr="000A683F">
        <w:rPr>
          <w:rFonts w:ascii="Arial" w:eastAsia="Arial Unicode MS" w:hAnsi="Arial" w:cs="Arial"/>
        </w:rPr>
        <w:t>www.renishaw.com.cn/rle</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bookmarkStart w:id="0" w:name="_GoBack"/>
      <w:bookmarkEnd w:id="0"/>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w:t>
      </w:r>
      <w:r w:rsidRPr="00943FA8">
        <w:rPr>
          <w:rFonts w:ascii="Arial" w:eastAsia="Arial Unicode MS" w:hAnsi="Arial" w:cs="Arial"/>
        </w:rPr>
        <w:t>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w:t>
      </w:r>
      <w:r w:rsidRPr="00943FA8">
        <w:rPr>
          <w:rFonts w:ascii="Arial" w:eastAsia="Arial Unicode MS" w:hAnsi="Arial" w:cs="Arial"/>
        </w:rPr>
        <w:t>3D</w:t>
      </w:r>
      <w:r w:rsidRPr="00943FA8">
        <w:rPr>
          <w:rFonts w:ascii="Arial" w:eastAsia="Arial Unicode MS" w:hAnsi="Arial" w:cs="Arial"/>
        </w:rPr>
        <w:t>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w:t>
      </w:r>
      <w:r w:rsidRPr="00943FA8">
        <w:rPr>
          <w:rFonts w:ascii="Arial" w:eastAsia="Arial Unicode MS" w:hAnsi="Arial" w:cs="Arial"/>
        </w:rPr>
        <w:t>“</w:t>
      </w:r>
      <w:r w:rsidRPr="00943FA8">
        <w:rPr>
          <w:rFonts w:ascii="Arial" w:eastAsia="Arial Unicode MS" w:hAnsi="Arial" w:cs="Arial"/>
        </w:rPr>
        <w:t>打印</w:t>
      </w:r>
      <w:r w:rsidRPr="00943FA8">
        <w:rPr>
          <w:rFonts w:ascii="Arial" w:eastAsia="Arial Unicode MS" w:hAnsi="Arial" w:cs="Arial"/>
        </w:rPr>
        <w:t>”</w:t>
      </w:r>
      <w:r w:rsidRPr="00943FA8">
        <w:rPr>
          <w:rFonts w:ascii="Arial" w:eastAsia="Arial Unicode MS" w:hAnsi="Arial" w:cs="Arial"/>
        </w:rPr>
        <w:t>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DC7587" w:rsidP="00ED7BDF">
      <w:pPr>
        <w:spacing w:line="283" w:lineRule="auto"/>
        <w:jc w:val="both"/>
        <w:rPr>
          <w:rFonts w:ascii="Arial" w:eastAsia="Arial Unicode MS" w:hAnsi="Arial" w:cs="Arial"/>
        </w:rPr>
      </w:pPr>
      <w:r w:rsidRPr="00DC7587">
        <w:rPr>
          <w:rFonts w:ascii="Arial" w:eastAsia="Arial Unicode MS" w:hAnsi="Arial" w:cs="Arial" w:hint="eastAsia"/>
        </w:rPr>
        <w:t>雷尼绍集团目前在</w:t>
      </w:r>
      <w:r w:rsidRPr="00DC7587">
        <w:rPr>
          <w:rFonts w:ascii="Arial" w:eastAsia="Arial Unicode MS" w:hAnsi="Arial" w:cs="Arial"/>
        </w:rPr>
        <w:t>35</w:t>
      </w:r>
      <w:r w:rsidRPr="00DC7587">
        <w:rPr>
          <w:rFonts w:ascii="Arial" w:eastAsia="Arial Unicode MS" w:hAnsi="Arial" w:cs="Arial"/>
        </w:rPr>
        <w:t>个国家</w:t>
      </w:r>
      <w:r w:rsidRPr="00DC7587">
        <w:rPr>
          <w:rFonts w:ascii="Arial" w:eastAsia="Arial Unicode MS" w:hAnsi="Arial" w:cs="Arial"/>
        </w:rPr>
        <w:t>/</w:t>
      </w:r>
      <w:r w:rsidRPr="00DC7587">
        <w:rPr>
          <w:rFonts w:ascii="Arial" w:eastAsia="Arial Unicode MS" w:hAnsi="Arial" w:cs="Arial"/>
        </w:rPr>
        <w:t>地区设有</w:t>
      </w:r>
      <w:r w:rsidRPr="00DC7587">
        <w:rPr>
          <w:rFonts w:ascii="Arial" w:eastAsia="Arial Unicode MS" w:hAnsi="Arial" w:cs="Arial"/>
        </w:rPr>
        <w:t>70</w:t>
      </w:r>
      <w:r w:rsidRPr="00DC7587">
        <w:rPr>
          <w:rFonts w:ascii="Arial" w:eastAsia="Arial Unicode MS" w:hAnsi="Arial" w:cs="Arial"/>
        </w:rPr>
        <w:t>多个分支机构，员工逾</w:t>
      </w:r>
      <w:r w:rsidRPr="00DC7587">
        <w:rPr>
          <w:rFonts w:ascii="Arial" w:eastAsia="Arial Unicode MS" w:hAnsi="Arial" w:cs="Arial"/>
        </w:rPr>
        <w:t>4,500</w:t>
      </w:r>
      <w:r w:rsidRPr="00DC7587">
        <w:rPr>
          <w:rFonts w:ascii="Arial" w:eastAsia="Arial Unicode MS" w:hAnsi="Arial" w:cs="Arial"/>
        </w:rPr>
        <w:t>人，其中</w:t>
      </w:r>
      <w:r w:rsidRPr="00DC7587">
        <w:rPr>
          <w:rFonts w:ascii="Arial" w:eastAsia="Arial Unicode MS" w:hAnsi="Arial" w:cs="Arial"/>
        </w:rPr>
        <w:t>3,000</w:t>
      </w:r>
      <w:r w:rsidRPr="00DC7587">
        <w:rPr>
          <w:rFonts w:ascii="Arial" w:eastAsia="Arial Unicode MS" w:hAnsi="Arial" w:cs="Arial"/>
        </w:rPr>
        <w:t>余名员工在英国本土工作。公司的大部分研发和制造均在英国本土进行，在截至</w:t>
      </w:r>
      <w:r w:rsidRPr="00DC7587">
        <w:rPr>
          <w:rFonts w:ascii="Arial" w:eastAsia="Arial Unicode MS" w:hAnsi="Arial" w:cs="Arial"/>
        </w:rPr>
        <w:t>2018</w:t>
      </w:r>
      <w:r w:rsidRPr="00DC7587">
        <w:rPr>
          <w:rFonts w:ascii="Arial" w:eastAsia="Arial Unicode MS" w:hAnsi="Arial" w:cs="Arial"/>
        </w:rPr>
        <w:t>年</w:t>
      </w:r>
      <w:r w:rsidRPr="00DC7587">
        <w:rPr>
          <w:rFonts w:ascii="Arial" w:eastAsia="Arial Unicode MS" w:hAnsi="Arial" w:cs="Arial"/>
        </w:rPr>
        <w:t>6</w:t>
      </w:r>
      <w:r w:rsidRPr="00DC7587">
        <w:rPr>
          <w:rFonts w:ascii="Arial" w:eastAsia="Arial Unicode MS" w:hAnsi="Arial" w:cs="Arial"/>
        </w:rPr>
        <w:t>月的</w:t>
      </w:r>
      <w:r w:rsidRPr="00DC7587">
        <w:rPr>
          <w:rFonts w:ascii="Arial" w:eastAsia="Arial Unicode MS" w:hAnsi="Arial" w:cs="Arial"/>
        </w:rPr>
        <w:t>2018</w:t>
      </w:r>
      <w:r w:rsidRPr="00DC7587">
        <w:rPr>
          <w:rFonts w:ascii="Arial" w:eastAsia="Arial Unicode MS" w:hAnsi="Arial" w:cs="Arial"/>
        </w:rPr>
        <w:t>财年，雷尼绍实现了</w:t>
      </w:r>
      <w:r w:rsidR="00B4191C">
        <w:rPr>
          <w:rFonts w:ascii="Arial" w:eastAsia="Arial Unicode MS" w:hAnsi="Arial" w:cs="Arial"/>
        </w:rPr>
        <w:br/>
      </w:r>
      <w:r w:rsidRPr="00DC7587">
        <w:rPr>
          <w:rFonts w:ascii="Arial" w:eastAsia="Arial Unicode MS" w:hAnsi="Arial" w:cs="Arial"/>
        </w:rPr>
        <w:t>6.115</w:t>
      </w:r>
      <w:r w:rsidRPr="00DC7587">
        <w:rPr>
          <w:rFonts w:ascii="Arial" w:eastAsia="Arial Unicode MS" w:hAnsi="Arial" w:cs="Arial"/>
        </w:rPr>
        <w:t>亿英镑的销售额，其中</w:t>
      </w:r>
      <w:r w:rsidRPr="00DC7587">
        <w:rPr>
          <w:rFonts w:ascii="Arial" w:eastAsia="Arial Unicode MS" w:hAnsi="Arial" w:cs="Arial"/>
        </w:rPr>
        <w:t>95%</w:t>
      </w:r>
      <w:r w:rsidRPr="00DC7587">
        <w:rPr>
          <w:rFonts w:ascii="Arial" w:eastAsia="Arial Unicode MS" w:hAnsi="Arial" w:cs="Arial"/>
        </w:rPr>
        <w:t>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lastRenderedPageBreak/>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0A683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0379499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A2727"/>
    <w:rsid w:val="000A683F"/>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77407"/>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900"/>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0974"/>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A09FD"/>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2F16"/>
    <w:rsid w:val="00943FA8"/>
    <w:rsid w:val="00962CE5"/>
    <w:rsid w:val="009632B3"/>
    <w:rsid w:val="00965BFE"/>
    <w:rsid w:val="0097539C"/>
    <w:rsid w:val="00982B36"/>
    <w:rsid w:val="0099444B"/>
    <w:rsid w:val="009A50F8"/>
    <w:rsid w:val="009B326C"/>
    <w:rsid w:val="009B6D01"/>
    <w:rsid w:val="009C3239"/>
    <w:rsid w:val="009E43D2"/>
    <w:rsid w:val="009F0358"/>
    <w:rsid w:val="00A0441D"/>
    <w:rsid w:val="00A0608C"/>
    <w:rsid w:val="00A32C35"/>
    <w:rsid w:val="00A43AFC"/>
    <w:rsid w:val="00A54B28"/>
    <w:rsid w:val="00A65AC1"/>
    <w:rsid w:val="00A73DF3"/>
    <w:rsid w:val="00A85DB4"/>
    <w:rsid w:val="00A921D7"/>
    <w:rsid w:val="00A97343"/>
    <w:rsid w:val="00AB1A9D"/>
    <w:rsid w:val="00AB518F"/>
    <w:rsid w:val="00AC155F"/>
    <w:rsid w:val="00AD2FC6"/>
    <w:rsid w:val="00AE0664"/>
    <w:rsid w:val="00AF6C8E"/>
    <w:rsid w:val="00B1233E"/>
    <w:rsid w:val="00B159AF"/>
    <w:rsid w:val="00B35AA9"/>
    <w:rsid w:val="00B36949"/>
    <w:rsid w:val="00B4191C"/>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0B70"/>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C7587"/>
    <w:rsid w:val="00DD0878"/>
    <w:rsid w:val="00DD26F1"/>
    <w:rsid w:val="00DD3297"/>
    <w:rsid w:val="00DE6089"/>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3696734">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05538342">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57965521">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4650117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54173257">
      <w:bodyDiv w:val="1"/>
      <w:marLeft w:val="0"/>
      <w:marRight w:val="0"/>
      <w:marTop w:val="0"/>
      <w:marBottom w:val="0"/>
      <w:divBdr>
        <w:top w:val="none" w:sz="0" w:space="0" w:color="auto"/>
        <w:left w:val="none" w:sz="0" w:space="0" w:color="auto"/>
        <w:bottom w:val="none" w:sz="0" w:space="0" w:color="auto"/>
        <w:right w:val="none" w:sz="0" w:space="0" w:color="auto"/>
      </w:divBdr>
      <w:divsChild>
        <w:div w:id="365178293">
          <w:marLeft w:val="0"/>
          <w:marRight w:val="0"/>
          <w:marTop w:val="360"/>
          <w:marBottom w:val="0"/>
          <w:divBdr>
            <w:top w:val="none" w:sz="0" w:space="0" w:color="auto"/>
            <w:left w:val="none" w:sz="0" w:space="0" w:color="auto"/>
            <w:bottom w:val="none" w:sz="0" w:space="0" w:color="auto"/>
            <w:right w:val="none" w:sz="0" w:space="0" w:color="auto"/>
          </w:divBdr>
        </w:div>
      </w:divsChild>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49915120">
      <w:bodyDiv w:val="1"/>
      <w:marLeft w:val="0"/>
      <w:marRight w:val="0"/>
      <w:marTop w:val="0"/>
      <w:marBottom w:val="0"/>
      <w:divBdr>
        <w:top w:val="none" w:sz="0" w:space="0" w:color="auto"/>
        <w:left w:val="none" w:sz="0" w:space="0" w:color="auto"/>
        <w:bottom w:val="none" w:sz="0" w:space="0" w:color="auto"/>
        <w:right w:val="none" w:sz="0" w:space="0" w:color="auto"/>
      </w:divBdr>
    </w:div>
    <w:div w:id="38175595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3817929">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51393019">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2312872">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65572532">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4426773">
      <w:bodyDiv w:val="1"/>
      <w:marLeft w:val="0"/>
      <w:marRight w:val="0"/>
      <w:marTop w:val="0"/>
      <w:marBottom w:val="0"/>
      <w:divBdr>
        <w:top w:val="none" w:sz="0" w:space="0" w:color="auto"/>
        <w:left w:val="none" w:sz="0" w:space="0" w:color="auto"/>
        <w:bottom w:val="none" w:sz="0" w:space="0" w:color="auto"/>
        <w:right w:val="none" w:sz="0" w:space="0" w:color="auto"/>
      </w:divBdr>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181554111">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262638622">
      <w:bodyDiv w:val="1"/>
      <w:marLeft w:val="0"/>
      <w:marRight w:val="0"/>
      <w:marTop w:val="0"/>
      <w:marBottom w:val="0"/>
      <w:divBdr>
        <w:top w:val="none" w:sz="0" w:space="0" w:color="auto"/>
        <w:left w:val="none" w:sz="0" w:space="0" w:color="auto"/>
        <w:bottom w:val="none" w:sz="0" w:space="0" w:color="auto"/>
        <w:right w:val="none" w:sz="0" w:space="0" w:color="auto"/>
      </w:divBdr>
    </w:div>
    <w:div w:id="1306937144">
      <w:bodyDiv w:val="1"/>
      <w:marLeft w:val="0"/>
      <w:marRight w:val="0"/>
      <w:marTop w:val="0"/>
      <w:marBottom w:val="0"/>
      <w:divBdr>
        <w:top w:val="none" w:sz="0" w:space="0" w:color="auto"/>
        <w:left w:val="none" w:sz="0" w:space="0" w:color="auto"/>
        <w:bottom w:val="none" w:sz="0" w:space="0" w:color="auto"/>
        <w:right w:val="none" w:sz="0" w:space="0" w:color="auto"/>
      </w:divBdr>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29496085">
      <w:bodyDiv w:val="1"/>
      <w:marLeft w:val="0"/>
      <w:marRight w:val="0"/>
      <w:marTop w:val="0"/>
      <w:marBottom w:val="0"/>
      <w:divBdr>
        <w:top w:val="none" w:sz="0" w:space="0" w:color="auto"/>
        <w:left w:val="none" w:sz="0" w:space="0" w:color="auto"/>
        <w:bottom w:val="none" w:sz="0" w:space="0" w:color="auto"/>
        <w:right w:val="none" w:sz="0" w:space="0" w:color="auto"/>
      </w:divBdr>
    </w:div>
    <w:div w:id="1445156743">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0608374">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19470448">
      <w:bodyDiv w:val="1"/>
      <w:marLeft w:val="0"/>
      <w:marRight w:val="0"/>
      <w:marTop w:val="0"/>
      <w:marBottom w:val="0"/>
      <w:divBdr>
        <w:top w:val="none" w:sz="0" w:space="0" w:color="auto"/>
        <w:left w:val="none" w:sz="0" w:space="0" w:color="auto"/>
        <w:bottom w:val="none" w:sz="0" w:space="0" w:color="auto"/>
        <w:right w:val="none" w:sz="0" w:space="0" w:color="auto"/>
      </w:divBdr>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045718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29181849">
      <w:bodyDiv w:val="1"/>
      <w:marLeft w:val="0"/>
      <w:marRight w:val="0"/>
      <w:marTop w:val="0"/>
      <w:marBottom w:val="0"/>
      <w:divBdr>
        <w:top w:val="none" w:sz="0" w:space="0" w:color="auto"/>
        <w:left w:val="none" w:sz="0" w:space="0" w:color="auto"/>
        <w:bottom w:val="none" w:sz="0" w:space="0" w:color="auto"/>
        <w:right w:val="none" w:sz="0" w:space="0" w:color="auto"/>
      </w:divBdr>
    </w:div>
    <w:div w:id="1736467943">
      <w:bodyDiv w:val="1"/>
      <w:marLeft w:val="0"/>
      <w:marRight w:val="0"/>
      <w:marTop w:val="0"/>
      <w:marBottom w:val="0"/>
      <w:divBdr>
        <w:top w:val="none" w:sz="0" w:space="0" w:color="auto"/>
        <w:left w:val="none" w:sz="0" w:space="0" w:color="auto"/>
        <w:bottom w:val="none" w:sz="0" w:space="0" w:color="auto"/>
        <w:right w:val="none" w:sz="0" w:space="0" w:color="auto"/>
      </w:divBdr>
    </w:div>
    <w:div w:id="1737125687">
      <w:bodyDiv w:val="1"/>
      <w:marLeft w:val="0"/>
      <w:marRight w:val="0"/>
      <w:marTop w:val="0"/>
      <w:marBottom w:val="0"/>
      <w:divBdr>
        <w:top w:val="none" w:sz="0" w:space="0" w:color="auto"/>
        <w:left w:val="none" w:sz="0" w:space="0" w:color="auto"/>
        <w:bottom w:val="none" w:sz="0" w:space="0" w:color="auto"/>
        <w:right w:val="none" w:sz="0" w:space="0" w:color="auto"/>
      </w:divBdr>
      <w:divsChild>
        <w:div w:id="111562453">
          <w:marLeft w:val="0"/>
          <w:marRight w:val="0"/>
          <w:marTop w:val="360"/>
          <w:marBottom w:val="0"/>
          <w:divBdr>
            <w:top w:val="none" w:sz="0" w:space="0" w:color="auto"/>
            <w:left w:val="none" w:sz="0" w:space="0" w:color="auto"/>
            <w:bottom w:val="none" w:sz="0" w:space="0" w:color="auto"/>
            <w:right w:val="none" w:sz="0" w:space="0" w:color="auto"/>
          </w:divBdr>
        </w:div>
      </w:divsChild>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5654336">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2212160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269C3078-3632-43E9-A093-D75DA9A1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717</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46</cp:revision>
  <cp:lastPrinted>2011-08-09T11:37:00Z</cp:lastPrinted>
  <dcterms:created xsi:type="dcterms:W3CDTF">2017-06-06T01:31:00Z</dcterms:created>
  <dcterms:modified xsi:type="dcterms:W3CDTF">2018-11-15T05:50:00Z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